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8522" w14:textId="7551AAB6" w:rsidR="000E5148" w:rsidRPr="00277AFE" w:rsidRDefault="00277AFE" w:rsidP="00C87F97">
      <w:pPr>
        <w:jc w:val="center"/>
        <w:rPr>
          <w:rFonts w:ascii="Century Gothic" w:hAnsi="Century Gothic"/>
          <w:b/>
          <w:bCs/>
        </w:rPr>
      </w:pPr>
      <w:r w:rsidRPr="00277AFE">
        <w:rPr>
          <w:rFonts w:ascii="Century Gothic" w:hAnsi="Century Gothic"/>
          <w:b/>
          <w:bCs/>
        </w:rPr>
        <w:t>POLÍTICA DE TRATAMIENTO  Y PROTECCIÓN DE DATOS PERSONALES</w:t>
      </w:r>
    </w:p>
    <w:p w14:paraId="4DA55F59" w14:textId="77777777" w:rsidR="00C95DA6" w:rsidRDefault="00BE4969" w:rsidP="0024069B">
      <w:pPr>
        <w:jc w:val="both"/>
        <w:rPr>
          <w:rFonts w:ascii="Century Gothic" w:hAnsi="Century Gothic"/>
        </w:rPr>
      </w:pPr>
      <w:r>
        <w:rPr>
          <w:rFonts w:ascii="Century Gothic" w:hAnsi="Century Gothic"/>
        </w:rPr>
        <w:t>SUPRACEITES SA</w:t>
      </w:r>
      <w:r w:rsidR="0024069B" w:rsidRPr="00277AFE">
        <w:rPr>
          <w:rFonts w:ascii="Century Gothic" w:hAnsi="Century Gothic"/>
        </w:rPr>
        <w:t>, acogiendo y dando cumplimiento a lo dispuesto en la ley 1581 de 2012 y el Decreto Reglamentario 1377 de 2013</w:t>
      </w:r>
      <w:r w:rsidR="0024069B">
        <w:rPr>
          <w:rFonts w:ascii="Century Gothic" w:hAnsi="Century Gothic"/>
        </w:rPr>
        <w:t>, además la Ley 2300 de 2023</w:t>
      </w:r>
      <w:r w:rsidR="0024069B" w:rsidRPr="00277AFE">
        <w:rPr>
          <w:rFonts w:ascii="Century Gothic" w:hAnsi="Century Gothic"/>
        </w:rPr>
        <w:t xml:space="preserve"> y lo consignado en el artículo 15 de la Constitución Política, adopta y aplica</w:t>
      </w:r>
      <w:r w:rsidR="0024069B">
        <w:rPr>
          <w:rFonts w:ascii="Century Gothic" w:hAnsi="Century Gothic"/>
        </w:rPr>
        <w:t xml:space="preserve"> la </w:t>
      </w:r>
      <w:r w:rsidR="0024069B" w:rsidRPr="003311A2">
        <w:rPr>
          <w:rFonts w:ascii="Century Gothic" w:hAnsi="Century Gothic"/>
        </w:rPr>
        <w:t>Política para el tratamiento de los datos personales</w:t>
      </w:r>
      <w:r w:rsidR="0024069B" w:rsidRPr="00277AFE">
        <w:rPr>
          <w:rFonts w:ascii="Century Gothic" w:hAnsi="Century Gothic"/>
        </w:rPr>
        <w:t>.</w:t>
      </w:r>
    </w:p>
    <w:p w14:paraId="44261F54" w14:textId="3BE1A742" w:rsidR="00A215D9" w:rsidRDefault="00C95DA6" w:rsidP="00C95DA6">
      <w:pPr>
        <w:jc w:val="both"/>
        <w:rPr>
          <w:rFonts w:ascii="Century Gothic" w:hAnsi="Century Gothic"/>
        </w:rPr>
      </w:pPr>
      <w:r w:rsidRPr="003311A2">
        <w:rPr>
          <w:rFonts w:ascii="Century Gothic" w:hAnsi="Century Gothic"/>
        </w:rPr>
        <w:t>Es</w:t>
      </w:r>
      <w:r>
        <w:rPr>
          <w:rFonts w:ascii="Century Gothic" w:hAnsi="Century Gothic"/>
        </w:rPr>
        <w:t>ta política</w:t>
      </w:r>
      <w:r w:rsidRPr="003311A2">
        <w:rPr>
          <w:rFonts w:ascii="Century Gothic" w:hAnsi="Century Gothic"/>
        </w:rPr>
        <w:t xml:space="preserve"> tiene el propósito de informar </w:t>
      </w:r>
      <w:r w:rsidR="00A215D9" w:rsidRPr="00C95DA6">
        <w:rPr>
          <w:rFonts w:ascii="Century Gothic" w:hAnsi="Century Gothic"/>
        </w:rPr>
        <w:t>a todas las personas</w:t>
      </w:r>
      <w:r w:rsidR="00F62F38">
        <w:rPr>
          <w:rFonts w:ascii="Century Gothic" w:hAnsi="Century Gothic"/>
        </w:rPr>
        <w:t xml:space="preserve"> y contrapartes </w:t>
      </w:r>
      <w:r w:rsidR="00A215D9" w:rsidRPr="00C95DA6">
        <w:rPr>
          <w:rFonts w:ascii="Century Gothic" w:hAnsi="Century Gothic"/>
        </w:rPr>
        <w:t>cuyos datos personales se encuentran administrados en nuestras bases de datos</w:t>
      </w:r>
      <w:r w:rsidR="00F62F38">
        <w:rPr>
          <w:rFonts w:ascii="Century Gothic" w:hAnsi="Century Gothic"/>
        </w:rPr>
        <w:t xml:space="preserve">, </w:t>
      </w:r>
      <w:r w:rsidRPr="003311A2">
        <w:rPr>
          <w:rFonts w:ascii="Century Gothic" w:hAnsi="Century Gothic"/>
        </w:rPr>
        <w:t>que</w:t>
      </w:r>
      <w:r>
        <w:rPr>
          <w:rFonts w:ascii="Century Gothic" w:hAnsi="Century Gothic"/>
        </w:rPr>
        <w:t xml:space="preserve"> los</w:t>
      </w:r>
      <w:r w:rsidRPr="003311A2">
        <w:rPr>
          <w:rFonts w:ascii="Century Gothic" w:hAnsi="Century Gothic"/>
        </w:rPr>
        <w:t xml:space="preserve"> datos personales</w:t>
      </w:r>
      <w:r>
        <w:rPr>
          <w:rFonts w:ascii="Century Gothic" w:hAnsi="Century Gothic"/>
        </w:rPr>
        <w:t xml:space="preserve"> recolectados</w:t>
      </w:r>
      <w:r w:rsidRPr="003311A2">
        <w:rPr>
          <w:rFonts w:ascii="Century Gothic" w:hAnsi="Century Gothic"/>
        </w:rPr>
        <w:t xml:space="preserve"> son</w:t>
      </w:r>
      <w:r w:rsidR="00A215D9">
        <w:rPr>
          <w:rFonts w:ascii="Century Gothic" w:hAnsi="Century Gothic"/>
        </w:rPr>
        <w:t xml:space="preserve"> </w:t>
      </w:r>
      <w:r w:rsidRPr="003311A2">
        <w:rPr>
          <w:rFonts w:ascii="Century Gothic" w:hAnsi="Century Gothic"/>
        </w:rPr>
        <w:t>utilizados para los fines propios del objeto social de LA COMPAÑÌA</w:t>
      </w:r>
      <w:r>
        <w:rPr>
          <w:rFonts w:ascii="Century Gothic" w:hAnsi="Century Gothic"/>
        </w:rPr>
        <w:t xml:space="preserve"> el cual es </w:t>
      </w:r>
      <w:proofErr w:type="gramStart"/>
      <w:r>
        <w:rPr>
          <w:rFonts w:ascii="Century Gothic" w:hAnsi="Century Gothic"/>
        </w:rPr>
        <w:t xml:space="preserve">la  </w:t>
      </w:r>
      <w:r w:rsidRPr="00C95DA6">
        <w:rPr>
          <w:rFonts w:ascii="Century Gothic" w:hAnsi="Century Gothic"/>
        </w:rPr>
        <w:t>comercialización</w:t>
      </w:r>
      <w:proofErr w:type="gramEnd"/>
      <w:r w:rsidRPr="00C95DA6">
        <w:rPr>
          <w:rFonts w:ascii="Century Gothic" w:hAnsi="Century Gothic"/>
        </w:rPr>
        <w:t>, distribución de aceites y grasas vegetales, dirigidas al sector de alimentos, oleo químico, farmacéutico y cosmetológico</w:t>
      </w:r>
      <w:r>
        <w:rPr>
          <w:rFonts w:ascii="Century Gothic" w:hAnsi="Century Gothic"/>
        </w:rPr>
        <w:t>.</w:t>
      </w:r>
      <w:r w:rsidRPr="003311A2">
        <w:rPr>
          <w:rFonts w:ascii="Century Gothic" w:hAnsi="Century Gothic"/>
        </w:rPr>
        <w:t xml:space="preserve"> </w:t>
      </w:r>
    </w:p>
    <w:p w14:paraId="7C007BF9" w14:textId="0616C112" w:rsidR="00C95DA6" w:rsidRDefault="00A215D9" w:rsidP="00C95DA6">
      <w:pPr>
        <w:jc w:val="both"/>
        <w:rPr>
          <w:rFonts w:ascii="Century Gothic" w:hAnsi="Century Gothic"/>
        </w:rPr>
      </w:pPr>
      <w:r w:rsidRPr="00A215D9">
        <w:rPr>
          <w:rFonts w:ascii="Century Gothic" w:hAnsi="Century Gothic"/>
        </w:rPr>
        <w:t xml:space="preserve">El uso y manejo de </w:t>
      </w:r>
      <w:proofErr w:type="gramStart"/>
      <w:r w:rsidRPr="00A215D9">
        <w:rPr>
          <w:rFonts w:ascii="Century Gothic" w:hAnsi="Century Gothic"/>
        </w:rPr>
        <w:t>los mismos</w:t>
      </w:r>
      <w:proofErr w:type="gramEnd"/>
      <w:r w:rsidRPr="00A215D9">
        <w:rPr>
          <w:rFonts w:ascii="Century Gothic" w:hAnsi="Century Gothic"/>
        </w:rPr>
        <w:t>, se efectúa bajo estrictos estándares de responsabilidad, dentro de los cuales está el respeto a</w:t>
      </w:r>
      <w:r>
        <w:rPr>
          <w:rFonts w:ascii="Century Gothic" w:hAnsi="Century Gothic"/>
        </w:rPr>
        <w:t xml:space="preserve"> los diferentes derechos de los titulares </w:t>
      </w:r>
      <w:r w:rsidRPr="00A215D9">
        <w:rPr>
          <w:rFonts w:ascii="Century Gothic" w:hAnsi="Century Gothic"/>
        </w:rPr>
        <w:t>y a la protección de la información</w:t>
      </w:r>
      <w:r w:rsidR="001320CE">
        <w:rPr>
          <w:rFonts w:ascii="Century Gothic" w:hAnsi="Century Gothic"/>
        </w:rPr>
        <w:t>.</w:t>
      </w:r>
      <w:r w:rsidR="00F62F38" w:rsidRPr="00F62F38">
        <w:rPr>
          <w:rFonts w:ascii="Century Gothic" w:hAnsi="Century Gothic"/>
        </w:rPr>
        <w:t xml:space="preserve"> </w:t>
      </w:r>
      <w:r w:rsidR="00F62F38" w:rsidRPr="003311A2">
        <w:rPr>
          <w:rFonts w:ascii="Century Gothic" w:hAnsi="Century Gothic"/>
        </w:rPr>
        <w:t>LA COMPAÑÌA es responsable de su manejo y tratamiento.</w:t>
      </w:r>
    </w:p>
    <w:p w14:paraId="2EFF6E79" w14:textId="7688C16C" w:rsidR="00CE491D" w:rsidRPr="001320CE" w:rsidRDefault="00CE491D" w:rsidP="0024069B">
      <w:pPr>
        <w:jc w:val="both"/>
        <w:rPr>
          <w:rFonts w:ascii="Century Gothic" w:hAnsi="Century Gothic"/>
        </w:rPr>
      </w:pPr>
      <w:r w:rsidRPr="00CE491D">
        <w:rPr>
          <w:rFonts w:ascii="Century Gothic" w:hAnsi="Century Gothic"/>
          <w:b/>
          <w:bCs/>
        </w:rPr>
        <w:t>Recolección de Datos Personales: </w:t>
      </w:r>
      <w:r w:rsidRPr="001320CE">
        <w:rPr>
          <w:rFonts w:ascii="Century Gothic" w:hAnsi="Century Gothic"/>
        </w:rPr>
        <w:t xml:space="preserve">SUPRACEITES SA recolecta los datos personales necesarios para la </w:t>
      </w:r>
      <w:r w:rsidR="001320CE" w:rsidRPr="001320CE">
        <w:rPr>
          <w:rFonts w:ascii="Century Gothic" w:hAnsi="Century Gothic"/>
        </w:rPr>
        <w:t>comercialización</w:t>
      </w:r>
      <w:r w:rsidRPr="001320CE">
        <w:rPr>
          <w:rFonts w:ascii="Century Gothic" w:hAnsi="Century Gothic"/>
        </w:rPr>
        <w:t xml:space="preserve"> de los </w:t>
      </w:r>
      <w:r w:rsidR="001320CE" w:rsidRPr="001320CE">
        <w:rPr>
          <w:rFonts w:ascii="Century Gothic" w:hAnsi="Century Gothic"/>
        </w:rPr>
        <w:t>productos</w:t>
      </w:r>
      <w:r w:rsidRPr="001320CE">
        <w:rPr>
          <w:rFonts w:ascii="Century Gothic" w:hAnsi="Century Gothic"/>
        </w:rPr>
        <w:t xml:space="preserve"> ofrecidos. Estos datos pueden incluir, entre otros, nombre</w:t>
      </w:r>
      <w:r w:rsidR="001320CE">
        <w:rPr>
          <w:rFonts w:ascii="Century Gothic" w:hAnsi="Century Gothic"/>
        </w:rPr>
        <w:t>, razón social</w:t>
      </w:r>
      <w:r w:rsidRPr="001320CE">
        <w:rPr>
          <w:rFonts w:ascii="Century Gothic" w:hAnsi="Century Gothic"/>
        </w:rPr>
        <w:t>, cédula</w:t>
      </w:r>
      <w:r w:rsidR="001320CE">
        <w:rPr>
          <w:rFonts w:ascii="Century Gothic" w:hAnsi="Century Gothic"/>
        </w:rPr>
        <w:t>, Nit, beneficiarios finales</w:t>
      </w:r>
      <w:r w:rsidRPr="001320CE">
        <w:rPr>
          <w:rFonts w:ascii="Century Gothic" w:hAnsi="Century Gothic"/>
        </w:rPr>
        <w:t>, número de contacto, correo electrónico, ubicación geográfica,</w:t>
      </w:r>
      <w:r w:rsidR="001320CE" w:rsidRPr="001320CE">
        <w:rPr>
          <w:rFonts w:ascii="Century Gothic" w:hAnsi="Century Gothic"/>
        </w:rPr>
        <w:t xml:space="preserve"> información financiera</w:t>
      </w:r>
      <w:r w:rsidRPr="001320CE">
        <w:rPr>
          <w:rFonts w:ascii="Century Gothic" w:hAnsi="Century Gothic"/>
        </w:rPr>
        <w:t xml:space="preserve"> y cualquier otra información que </w:t>
      </w:r>
      <w:r w:rsidR="001320CE" w:rsidRPr="001320CE">
        <w:rPr>
          <w:rFonts w:ascii="Century Gothic" w:hAnsi="Century Gothic"/>
        </w:rPr>
        <w:t xml:space="preserve">la </w:t>
      </w:r>
      <w:proofErr w:type="gramStart"/>
      <w:r w:rsidR="001320CE" w:rsidRPr="001320CE">
        <w:rPr>
          <w:rFonts w:ascii="Century Gothic" w:hAnsi="Century Gothic"/>
        </w:rPr>
        <w:t xml:space="preserve">contraparte </w:t>
      </w:r>
      <w:r w:rsidRPr="001320CE">
        <w:rPr>
          <w:rFonts w:ascii="Century Gothic" w:hAnsi="Century Gothic"/>
        </w:rPr>
        <w:t xml:space="preserve"> proporcione</w:t>
      </w:r>
      <w:proofErr w:type="gramEnd"/>
      <w:r w:rsidRPr="001320CE">
        <w:rPr>
          <w:rFonts w:ascii="Century Gothic" w:hAnsi="Century Gothic"/>
        </w:rPr>
        <w:t xml:space="preserve"> </w:t>
      </w:r>
      <w:r w:rsidR="001320CE" w:rsidRPr="001320CE">
        <w:rPr>
          <w:rFonts w:ascii="Century Gothic" w:hAnsi="Century Gothic"/>
        </w:rPr>
        <w:t xml:space="preserve">dentro del proceso de vinculación y conocimiento desarrollado por </w:t>
      </w:r>
      <w:r w:rsidR="00F62F38" w:rsidRPr="001320CE">
        <w:rPr>
          <w:rFonts w:ascii="Century Gothic" w:hAnsi="Century Gothic"/>
        </w:rPr>
        <w:t>LA COMPAÑÍA</w:t>
      </w:r>
      <w:r w:rsidR="001320CE" w:rsidRPr="001320CE">
        <w:rPr>
          <w:rFonts w:ascii="Century Gothic" w:hAnsi="Century Gothic"/>
        </w:rPr>
        <w:t xml:space="preserve">. </w:t>
      </w:r>
    </w:p>
    <w:p w14:paraId="6684726D" w14:textId="1B75A312" w:rsidR="00A215D9" w:rsidRDefault="00A215D9" w:rsidP="0024069B">
      <w:pPr>
        <w:jc w:val="both"/>
        <w:rPr>
          <w:rFonts w:ascii="Century Gothic" w:hAnsi="Century Gothic"/>
        </w:rPr>
      </w:pPr>
      <w:r w:rsidRPr="00A215D9">
        <w:rPr>
          <w:rFonts w:ascii="Century Gothic" w:hAnsi="Century Gothic"/>
          <w:b/>
          <w:bCs/>
        </w:rPr>
        <w:t>Finalidad del Tratamiento de Datos:</w:t>
      </w:r>
      <w:r w:rsidRPr="00A215D9">
        <w:rPr>
          <w:rFonts w:ascii="Century Gothic" w:hAnsi="Century Gothic"/>
        </w:rPr>
        <w:t> Los datos personales recolectados serán utilizados para</w:t>
      </w:r>
      <w:r w:rsidR="001320CE" w:rsidRPr="001320CE">
        <w:rPr>
          <w:rFonts w:ascii="Century Gothic" w:hAnsi="Century Gothic"/>
        </w:rPr>
        <w:t xml:space="preserve"> </w:t>
      </w:r>
      <w:r w:rsidR="001320CE" w:rsidRPr="00C95DA6">
        <w:rPr>
          <w:rFonts w:ascii="Century Gothic" w:hAnsi="Century Gothic"/>
        </w:rPr>
        <w:t>los siguientes fines</w:t>
      </w:r>
      <w:r>
        <w:rPr>
          <w:rFonts w:ascii="Century Gothic" w:hAnsi="Century Gothic"/>
        </w:rPr>
        <w:t>:</w:t>
      </w:r>
    </w:p>
    <w:p w14:paraId="74090FEE" w14:textId="43B6B348" w:rsidR="00C95DA6" w:rsidRDefault="00C95DA6" w:rsidP="00C95DA6">
      <w:pPr>
        <w:pStyle w:val="Prrafodelista"/>
        <w:numPr>
          <w:ilvl w:val="0"/>
          <w:numId w:val="1"/>
        </w:numPr>
        <w:jc w:val="both"/>
        <w:rPr>
          <w:rFonts w:ascii="Century Gothic" w:hAnsi="Century Gothic"/>
        </w:rPr>
      </w:pPr>
      <w:r w:rsidRPr="00F16310">
        <w:rPr>
          <w:rFonts w:ascii="Century Gothic" w:hAnsi="Century Gothic"/>
          <w:noProof/>
        </w:rPr>
        <w:t>Contactar al Titular a través de medios telefónicos</w:t>
      </w:r>
      <w:r>
        <w:rPr>
          <w:rFonts w:ascii="Century Gothic" w:hAnsi="Century Gothic"/>
          <w:noProof/>
        </w:rPr>
        <w:t xml:space="preserve">, </w:t>
      </w:r>
      <w:r w:rsidRPr="00F16310">
        <w:rPr>
          <w:rFonts w:ascii="Century Gothic" w:hAnsi="Century Gothic"/>
          <w:noProof/>
        </w:rPr>
        <w:t>medios electrónicos – SMS</w:t>
      </w:r>
      <w:r>
        <w:rPr>
          <w:rFonts w:ascii="Century Gothic" w:hAnsi="Century Gothic"/>
          <w:noProof/>
        </w:rPr>
        <w:t>,</w:t>
      </w:r>
      <w:r w:rsidRPr="002A74AC">
        <w:rPr>
          <w:rFonts w:ascii="Century Gothic" w:hAnsi="Century Gothic"/>
          <w:noProof/>
        </w:rPr>
        <w:t xml:space="preserve"> </w:t>
      </w:r>
      <w:r w:rsidRPr="00F16310">
        <w:rPr>
          <w:rFonts w:ascii="Century Gothic" w:hAnsi="Century Gothic"/>
          <w:noProof/>
        </w:rPr>
        <w:t>correo electrónico</w:t>
      </w:r>
      <w:r>
        <w:rPr>
          <w:rFonts w:ascii="Century Gothic" w:hAnsi="Century Gothic"/>
        </w:rPr>
        <w:t xml:space="preserve"> con propósito comercial, de mercadeo, evaluación de servicio y productos, suministro de información a la fuerza comercial para contacto de clientes, invitación a eventos, p</w:t>
      </w:r>
      <w:r w:rsidRPr="00F16310">
        <w:rPr>
          <w:rFonts w:ascii="Century Gothic" w:hAnsi="Century Gothic"/>
        </w:rPr>
        <w:t>ara</w:t>
      </w:r>
      <w:r w:rsidRPr="00F16310">
        <w:rPr>
          <w:rFonts w:ascii="Century Gothic" w:hAnsi="Century Gothic"/>
          <w:spacing w:val="-2"/>
        </w:rPr>
        <w:t xml:space="preserve"> </w:t>
      </w:r>
      <w:r w:rsidRPr="00F16310">
        <w:rPr>
          <w:rFonts w:ascii="Century Gothic" w:hAnsi="Century Gothic"/>
        </w:rPr>
        <w:t>tratar,</w:t>
      </w:r>
      <w:r w:rsidRPr="00F16310">
        <w:rPr>
          <w:rFonts w:ascii="Century Gothic" w:hAnsi="Century Gothic"/>
          <w:spacing w:val="-3"/>
        </w:rPr>
        <w:t xml:space="preserve"> </w:t>
      </w:r>
      <w:r w:rsidRPr="00F16310">
        <w:rPr>
          <w:rFonts w:ascii="Century Gothic" w:hAnsi="Century Gothic"/>
        </w:rPr>
        <w:t>evaluar</w:t>
      </w:r>
      <w:r w:rsidRPr="00F16310">
        <w:rPr>
          <w:rFonts w:ascii="Century Gothic" w:hAnsi="Century Gothic"/>
          <w:spacing w:val="-3"/>
        </w:rPr>
        <w:t xml:space="preserve"> </w:t>
      </w:r>
      <w:r w:rsidRPr="00F16310">
        <w:rPr>
          <w:rFonts w:ascii="Century Gothic" w:hAnsi="Century Gothic"/>
        </w:rPr>
        <w:t>y</w:t>
      </w:r>
      <w:r w:rsidRPr="00F16310">
        <w:rPr>
          <w:rFonts w:ascii="Century Gothic" w:hAnsi="Century Gothic"/>
          <w:spacing w:val="-3"/>
        </w:rPr>
        <w:t xml:space="preserve"> </w:t>
      </w:r>
      <w:r w:rsidRPr="00F16310">
        <w:rPr>
          <w:rFonts w:ascii="Century Gothic" w:hAnsi="Century Gothic"/>
        </w:rPr>
        <w:t>dar</w:t>
      </w:r>
      <w:r w:rsidRPr="00F16310">
        <w:rPr>
          <w:rFonts w:ascii="Century Gothic" w:hAnsi="Century Gothic"/>
          <w:spacing w:val="-3"/>
        </w:rPr>
        <w:t xml:space="preserve"> </w:t>
      </w:r>
      <w:r w:rsidRPr="00F16310">
        <w:rPr>
          <w:rFonts w:ascii="Century Gothic" w:hAnsi="Century Gothic"/>
        </w:rPr>
        <w:t>respuesta</w:t>
      </w:r>
      <w:r w:rsidRPr="00F16310">
        <w:rPr>
          <w:rFonts w:ascii="Century Gothic" w:hAnsi="Century Gothic"/>
          <w:spacing w:val="-1"/>
        </w:rPr>
        <w:t xml:space="preserve"> </w:t>
      </w:r>
      <w:r w:rsidRPr="00F16310">
        <w:rPr>
          <w:rFonts w:ascii="Century Gothic" w:hAnsi="Century Gothic"/>
        </w:rPr>
        <w:t>a</w:t>
      </w:r>
      <w:r w:rsidRPr="00F16310">
        <w:rPr>
          <w:rFonts w:ascii="Century Gothic" w:hAnsi="Century Gothic"/>
          <w:spacing w:val="-4"/>
        </w:rPr>
        <w:t xml:space="preserve"> </w:t>
      </w:r>
      <w:r w:rsidRPr="00F16310">
        <w:rPr>
          <w:rFonts w:ascii="Century Gothic" w:hAnsi="Century Gothic"/>
        </w:rPr>
        <w:t>peticiones,</w:t>
      </w:r>
      <w:r w:rsidRPr="00F16310">
        <w:rPr>
          <w:rFonts w:ascii="Century Gothic" w:hAnsi="Century Gothic"/>
          <w:spacing w:val="-3"/>
        </w:rPr>
        <w:t xml:space="preserve"> </w:t>
      </w:r>
      <w:r w:rsidRPr="00F16310">
        <w:rPr>
          <w:rFonts w:ascii="Century Gothic" w:hAnsi="Century Gothic"/>
        </w:rPr>
        <w:t>quejas</w:t>
      </w:r>
      <w:r w:rsidRPr="00F16310">
        <w:rPr>
          <w:rFonts w:ascii="Century Gothic" w:hAnsi="Century Gothic"/>
          <w:spacing w:val="-1"/>
        </w:rPr>
        <w:t xml:space="preserve"> </w:t>
      </w:r>
      <w:r w:rsidRPr="00F16310">
        <w:rPr>
          <w:rFonts w:ascii="Century Gothic" w:hAnsi="Century Gothic"/>
        </w:rPr>
        <w:t>o</w:t>
      </w:r>
      <w:r w:rsidRPr="00F16310">
        <w:rPr>
          <w:rFonts w:ascii="Century Gothic" w:hAnsi="Century Gothic"/>
          <w:spacing w:val="-5"/>
        </w:rPr>
        <w:t xml:space="preserve"> </w:t>
      </w:r>
      <w:r w:rsidRPr="00F16310">
        <w:rPr>
          <w:rFonts w:ascii="Century Gothic" w:hAnsi="Century Gothic"/>
        </w:rPr>
        <w:t>reclamos</w:t>
      </w:r>
      <w:r>
        <w:rPr>
          <w:rFonts w:ascii="Century Gothic" w:hAnsi="Century Gothic"/>
        </w:rPr>
        <w:t>, p</w:t>
      </w:r>
      <w:r w:rsidRPr="00F16310">
        <w:rPr>
          <w:rFonts w:ascii="Century Gothic" w:hAnsi="Century Gothic"/>
          <w:noProof/>
        </w:rPr>
        <w:t>ara el envío de estados de cuenta o facturas en relación con las obligaciones derivadas de la relacion comercial</w:t>
      </w:r>
      <w:r>
        <w:rPr>
          <w:rFonts w:ascii="Century Gothic" w:hAnsi="Century Gothic"/>
          <w:noProof/>
        </w:rPr>
        <w:t>.</w:t>
      </w:r>
    </w:p>
    <w:p w14:paraId="5A048A87" w14:textId="040D838F" w:rsidR="005C7DBC" w:rsidRDefault="00C95DA6" w:rsidP="005C7DBC">
      <w:pPr>
        <w:pStyle w:val="Prrafodelista"/>
        <w:numPr>
          <w:ilvl w:val="0"/>
          <w:numId w:val="1"/>
        </w:numPr>
        <w:jc w:val="both"/>
        <w:rPr>
          <w:rFonts w:ascii="Century Gothic" w:hAnsi="Century Gothic"/>
        </w:rPr>
      </w:pPr>
      <w:r>
        <w:rPr>
          <w:rFonts w:ascii="Century Gothic" w:hAnsi="Century Gothic"/>
          <w:noProof/>
        </w:rPr>
        <w:t>Con el animo de adelantar procesos de reclutamiento, selección y contratacion de candidatos y empleados y los demas tramites que se deriven de la relacion laboral</w:t>
      </w:r>
      <w:r w:rsidR="005C7DBC">
        <w:rPr>
          <w:rFonts w:ascii="Century Gothic" w:hAnsi="Century Gothic"/>
          <w:noProof/>
        </w:rPr>
        <w:t>.</w:t>
      </w:r>
    </w:p>
    <w:p w14:paraId="4C350789" w14:textId="18A5F66E" w:rsidR="00C95DA6" w:rsidRPr="005C7DBC" w:rsidRDefault="005C7DBC" w:rsidP="005C7DBC">
      <w:pPr>
        <w:pStyle w:val="Prrafodelista"/>
        <w:numPr>
          <w:ilvl w:val="0"/>
          <w:numId w:val="1"/>
        </w:numPr>
        <w:jc w:val="both"/>
        <w:rPr>
          <w:rFonts w:ascii="Century Gothic" w:hAnsi="Century Gothic"/>
        </w:rPr>
      </w:pPr>
      <w:r w:rsidRPr="005C7DBC">
        <w:rPr>
          <w:rFonts w:ascii="Century Gothic" w:hAnsi="Century Gothic"/>
        </w:rPr>
        <w:t>Consolidar</w:t>
      </w:r>
      <w:r w:rsidR="00C95DA6" w:rsidRPr="005C7DBC">
        <w:rPr>
          <w:rFonts w:ascii="Century Gothic" w:hAnsi="Century Gothic"/>
        </w:rPr>
        <w:t xml:space="preserve">, evaluar , recolectar los datos proporcionados por los proveedores de </w:t>
      </w:r>
      <w:r w:rsidR="00F62F38">
        <w:rPr>
          <w:rFonts w:ascii="Century Gothic" w:hAnsi="Century Gothic"/>
        </w:rPr>
        <w:t>L</w:t>
      </w:r>
      <w:r w:rsidR="00F62F38" w:rsidRPr="005C7DBC">
        <w:rPr>
          <w:rFonts w:ascii="Century Gothic" w:hAnsi="Century Gothic"/>
        </w:rPr>
        <w:t xml:space="preserve">A </w:t>
      </w:r>
      <w:r w:rsidR="00F62F38">
        <w:rPr>
          <w:rFonts w:ascii="Century Gothic" w:hAnsi="Century Gothic"/>
        </w:rPr>
        <w:t>C</w:t>
      </w:r>
      <w:r w:rsidR="00F62F38" w:rsidRPr="005C7DBC">
        <w:rPr>
          <w:rFonts w:ascii="Century Gothic" w:hAnsi="Century Gothic"/>
        </w:rPr>
        <w:t>OMPAÑÍA</w:t>
      </w:r>
      <w:r>
        <w:rPr>
          <w:rFonts w:ascii="Century Gothic" w:hAnsi="Century Gothic"/>
        </w:rPr>
        <w:t>,</w:t>
      </w:r>
      <w:r w:rsidRPr="005C7DBC">
        <w:rPr>
          <w:rFonts w:ascii="Century Gothic" w:hAnsi="Century Gothic"/>
        </w:rPr>
        <w:t xml:space="preserve"> </w:t>
      </w:r>
      <w:r>
        <w:rPr>
          <w:rFonts w:ascii="Century Gothic" w:hAnsi="Century Gothic"/>
        </w:rPr>
        <w:t>g</w:t>
      </w:r>
      <w:r w:rsidRPr="005C7DBC">
        <w:rPr>
          <w:rFonts w:ascii="Century Gothic" w:hAnsi="Century Gothic"/>
        </w:rPr>
        <w:t>estión de estadísticas internas para evaluar la capacidad de respuesta del proveedor, su</w:t>
      </w:r>
      <w:r w:rsidRPr="005C7DBC">
        <w:rPr>
          <w:rFonts w:ascii="Century Gothic" w:hAnsi="Century Gothic"/>
          <w:spacing w:val="1"/>
        </w:rPr>
        <w:t xml:space="preserve"> </w:t>
      </w:r>
      <w:r w:rsidRPr="005C7DBC">
        <w:rPr>
          <w:rFonts w:ascii="Century Gothic" w:hAnsi="Century Gothic"/>
        </w:rPr>
        <w:t xml:space="preserve">atención, disposición de </w:t>
      </w:r>
      <w:r w:rsidRPr="005C7DBC">
        <w:rPr>
          <w:rFonts w:ascii="Century Gothic" w:hAnsi="Century Gothic"/>
        </w:rPr>
        <w:lastRenderedPageBreak/>
        <w:t xml:space="preserve">cumplimiento, calidad de bienes y servicios que proporciona, </w:t>
      </w:r>
      <w:r>
        <w:rPr>
          <w:rFonts w:ascii="Century Gothic" w:hAnsi="Century Gothic"/>
          <w:noProof/>
        </w:rPr>
        <w:t>g</w:t>
      </w:r>
      <w:r w:rsidRPr="005C7DBC">
        <w:rPr>
          <w:rFonts w:ascii="Century Gothic" w:hAnsi="Century Gothic"/>
          <w:noProof/>
        </w:rPr>
        <w:t>estionar trámites (solicitudes, quejas, reclamos)</w:t>
      </w:r>
      <w:r>
        <w:rPr>
          <w:rFonts w:ascii="Century Gothic" w:hAnsi="Century Gothic"/>
          <w:noProof/>
        </w:rPr>
        <w:t xml:space="preserve">, </w:t>
      </w:r>
      <w:r w:rsidRPr="005C7DBC">
        <w:rPr>
          <w:rFonts w:ascii="Century Gothic" w:hAnsi="Century Gothic"/>
        </w:rPr>
        <w:t>gestión</w:t>
      </w:r>
      <w:r w:rsidRPr="005C7DBC">
        <w:rPr>
          <w:rFonts w:ascii="Century Gothic" w:hAnsi="Century Gothic"/>
          <w:spacing w:val="-5"/>
        </w:rPr>
        <w:t xml:space="preserve"> </w:t>
      </w:r>
      <w:r w:rsidRPr="005C7DBC">
        <w:rPr>
          <w:rFonts w:ascii="Century Gothic" w:hAnsi="Century Gothic"/>
        </w:rPr>
        <w:t>de</w:t>
      </w:r>
      <w:r w:rsidRPr="005C7DBC">
        <w:rPr>
          <w:rFonts w:ascii="Century Gothic" w:hAnsi="Century Gothic"/>
          <w:spacing w:val="-2"/>
        </w:rPr>
        <w:t xml:space="preserve"> </w:t>
      </w:r>
      <w:r w:rsidRPr="005C7DBC">
        <w:rPr>
          <w:rFonts w:ascii="Century Gothic" w:hAnsi="Century Gothic"/>
        </w:rPr>
        <w:t>pagos,</w:t>
      </w:r>
      <w:r w:rsidRPr="005C7DBC">
        <w:rPr>
          <w:rFonts w:ascii="Century Gothic" w:hAnsi="Century Gothic"/>
          <w:spacing w:val="-1"/>
        </w:rPr>
        <w:t xml:space="preserve"> </w:t>
      </w:r>
      <w:r w:rsidRPr="005C7DBC">
        <w:rPr>
          <w:rFonts w:ascii="Century Gothic" w:hAnsi="Century Gothic"/>
        </w:rPr>
        <w:t>aplicación</w:t>
      </w:r>
      <w:r w:rsidRPr="005C7DBC">
        <w:rPr>
          <w:rFonts w:ascii="Century Gothic" w:hAnsi="Century Gothic"/>
          <w:spacing w:val="-2"/>
        </w:rPr>
        <w:t xml:space="preserve"> </w:t>
      </w:r>
      <w:r w:rsidRPr="005C7DBC">
        <w:rPr>
          <w:rFonts w:ascii="Century Gothic" w:hAnsi="Century Gothic"/>
        </w:rPr>
        <w:t>de</w:t>
      </w:r>
      <w:r w:rsidRPr="005C7DBC">
        <w:rPr>
          <w:rFonts w:ascii="Century Gothic" w:hAnsi="Century Gothic"/>
          <w:spacing w:val="-2"/>
        </w:rPr>
        <w:t xml:space="preserve"> </w:t>
      </w:r>
      <w:r w:rsidRPr="005C7DBC">
        <w:rPr>
          <w:rFonts w:ascii="Century Gothic" w:hAnsi="Century Gothic"/>
        </w:rPr>
        <w:t>tarifas tributarias,</w:t>
      </w:r>
      <w:r w:rsidRPr="005C7DBC">
        <w:rPr>
          <w:rFonts w:ascii="Century Gothic" w:hAnsi="Century Gothic"/>
          <w:spacing w:val="-4"/>
        </w:rPr>
        <w:t xml:space="preserve"> </w:t>
      </w:r>
      <w:r w:rsidRPr="005C7DBC">
        <w:rPr>
          <w:rFonts w:ascii="Century Gothic" w:hAnsi="Century Gothic"/>
        </w:rPr>
        <w:t>reportes</w:t>
      </w:r>
      <w:r w:rsidRPr="005C7DBC">
        <w:rPr>
          <w:rFonts w:ascii="Century Gothic" w:hAnsi="Century Gothic"/>
          <w:spacing w:val="-4"/>
        </w:rPr>
        <w:t xml:space="preserve"> </w:t>
      </w:r>
      <w:r w:rsidRPr="005C7DBC">
        <w:rPr>
          <w:rFonts w:ascii="Century Gothic" w:hAnsi="Century Gothic"/>
        </w:rPr>
        <w:t>a</w:t>
      </w:r>
      <w:r w:rsidRPr="005C7DBC">
        <w:rPr>
          <w:rFonts w:ascii="Century Gothic" w:hAnsi="Century Gothic"/>
          <w:spacing w:val="-2"/>
        </w:rPr>
        <w:t xml:space="preserve"> </w:t>
      </w:r>
      <w:r w:rsidRPr="005C7DBC">
        <w:rPr>
          <w:rFonts w:ascii="Century Gothic" w:hAnsi="Century Gothic"/>
        </w:rPr>
        <w:t>entidades</w:t>
      </w:r>
      <w:r w:rsidRPr="005C7DBC">
        <w:rPr>
          <w:rFonts w:ascii="Century Gothic" w:hAnsi="Century Gothic"/>
          <w:spacing w:val="-2"/>
        </w:rPr>
        <w:t xml:space="preserve"> </w:t>
      </w:r>
      <w:r w:rsidRPr="005C7DBC">
        <w:rPr>
          <w:rFonts w:ascii="Century Gothic" w:hAnsi="Century Gothic"/>
        </w:rPr>
        <w:t>de</w:t>
      </w:r>
      <w:r w:rsidRPr="005C7DBC">
        <w:rPr>
          <w:rFonts w:ascii="Century Gothic" w:hAnsi="Century Gothic"/>
          <w:spacing w:val="-5"/>
        </w:rPr>
        <w:t xml:space="preserve"> </w:t>
      </w:r>
      <w:r w:rsidRPr="005C7DBC">
        <w:rPr>
          <w:rFonts w:ascii="Century Gothic" w:hAnsi="Century Gothic"/>
        </w:rPr>
        <w:t>control</w:t>
      </w:r>
      <w:r>
        <w:rPr>
          <w:rFonts w:ascii="Century Gothic" w:hAnsi="Century Gothic"/>
        </w:rPr>
        <w:t xml:space="preserve">, </w:t>
      </w:r>
      <w:r>
        <w:rPr>
          <w:rFonts w:ascii="Century Gothic" w:hAnsi="Century Gothic"/>
          <w:noProof/>
        </w:rPr>
        <w:t>c</w:t>
      </w:r>
      <w:r w:rsidRPr="005C7DBC">
        <w:rPr>
          <w:rFonts w:ascii="Century Gothic" w:hAnsi="Century Gothic"/>
          <w:noProof/>
        </w:rPr>
        <w:t>ontactar al Titular a través de medios electrónicos – SMS, correo electrónico o chat para el envío de estados de cuenta o facturas en relación con las obligaciones derivadas de la relacion comercial</w:t>
      </w:r>
      <w:r>
        <w:rPr>
          <w:rFonts w:ascii="Century Gothic" w:hAnsi="Century Gothic"/>
          <w:noProof/>
        </w:rPr>
        <w:t>.</w:t>
      </w:r>
    </w:p>
    <w:p w14:paraId="56FECB2F" w14:textId="11509209" w:rsidR="005C7DBC" w:rsidRPr="00C95DA6" w:rsidRDefault="005C7DBC" w:rsidP="00C95DA6">
      <w:pPr>
        <w:pStyle w:val="Prrafodelista"/>
        <w:numPr>
          <w:ilvl w:val="0"/>
          <w:numId w:val="1"/>
        </w:numPr>
        <w:jc w:val="both"/>
        <w:rPr>
          <w:rFonts w:ascii="Century Gothic" w:hAnsi="Century Gothic"/>
        </w:rPr>
      </w:pPr>
      <w:r>
        <w:rPr>
          <w:rFonts w:ascii="Century Gothic" w:hAnsi="Century Gothic"/>
          <w:noProof/>
        </w:rPr>
        <w:t>Las demas actividades que se deriven para determinar el conocimiento de las contrapartes</w:t>
      </w:r>
      <w:r w:rsidR="001C7A43">
        <w:rPr>
          <w:rFonts w:ascii="Century Gothic" w:hAnsi="Century Gothic"/>
          <w:noProof/>
        </w:rPr>
        <w:t xml:space="preserve"> de LA COMPAÑÍA </w:t>
      </w:r>
      <w:r>
        <w:rPr>
          <w:rFonts w:ascii="Century Gothic" w:hAnsi="Century Gothic"/>
          <w:noProof/>
        </w:rPr>
        <w:t>y dar tambien cumplimiento al SAGRILAFT implementado por esta.</w:t>
      </w:r>
    </w:p>
    <w:p w14:paraId="3D36D4DA" w14:textId="0587FE5F" w:rsidR="00474CD0" w:rsidRDefault="001320CE" w:rsidP="00D94E3A">
      <w:pPr>
        <w:jc w:val="both"/>
        <w:rPr>
          <w:rFonts w:ascii="Century Gothic" w:hAnsi="Century Gothic"/>
        </w:rPr>
      </w:pPr>
      <w:r w:rsidRPr="001320CE">
        <w:rPr>
          <w:rFonts w:ascii="Century Gothic" w:hAnsi="Century Gothic"/>
          <w:b/>
          <w:bCs/>
        </w:rPr>
        <w:t>Almacenamiento y Seguridad de la Información</w:t>
      </w:r>
      <w:r w:rsidR="00D94E3A">
        <w:rPr>
          <w:rFonts w:ascii="Century Gothic" w:hAnsi="Century Gothic"/>
        </w:rPr>
        <w:t xml:space="preserve">: </w:t>
      </w:r>
      <w:r w:rsidRPr="003311A2">
        <w:rPr>
          <w:rFonts w:ascii="Century Gothic" w:hAnsi="Century Gothic"/>
        </w:rPr>
        <w:t>Los datos</w:t>
      </w:r>
      <w:r w:rsidR="001C7A43">
        <w:rPr>
          <w:rFonts w:ascii="Century Gothic" w:hAnsi="Century Gothic"/>
        </w:rPr>
        <w:t xml:space="preserve"> recolectados</w:t>
      </w:r>
      <w:r w:rsidRPr="003311A2">
        <w:rPr>
          <w:rFonts w:ascii="Century Gothic" w:hAnsi="Century Gothic"/>
        </w:rPr>
        <w:t xml:space="preserve"> están almacenados en archivos magnéticos y físicos, lugar donde se custodian mediante el empleo de herramientas de seguridad de la información, razonablemente aceptadas en la industria, con el objetivo de evitar el acceso no autorizado por parte de terceros a los datos personales almacenados</w:t>
      </w:r>
      <w:r w:rsidR="001C7A43">
        <w:rPr>
          <w:rFonts w:ascii="Century Gothic" w:hAnsi="Century Gothic"/>
        </w:rPr>
        <w:t>.</w:t>
      </w:r>
    </w:p>
    <w:p w14:paraId="5779F16A" w14:textId="77777777" w:rsidR="00D94E3A" w:rsidRPr="00D94E3A" w:rsidRDefault="00D94E3A" w:rsidP="00D94E3A">
      <w:pPr>
        <w:jc w:val="both"/>
        <w:rPr>
          <w:rFonts w:ascii="Century Gothic" w:hAnsi="Century Gothic"/>
        </w:rPr>
      </w:pPr>
      <w:r w:rsidRPr="00D94E3A">
        <w:rPr>
          <w:rFonts w:ascii="Century Gothic" w:hAnsi="Century Gothic"/>
          <w:b/>
          <w:bCs/>
        </w:rPr>
        <w:t>Derechos del Titular de los Datos:</w:t>
      </w:r>
      <w:r w:rsidRPr="00D94E3A">
        <w:rPr>
          <w:rFonts w:ascii="Century Gothic" w:hAnsi="Century Gothic"/>
        </w:rPr>
        <w:t> El titular de los datos tiene derecho a:</w:t>
      </w:r>
    </w:p>
    <w:p w14:paraId="1C028E49" w14:textId="77777777" w:rsidR="00D94E3A" w:rsidRDefault="00D94E3A" w:rsidP="00D94E3A">
      <w:pPr>
        <w:pStyle w:val="Prrafodelista"/>
        <w:numPr>
          <w:ilvl w:val="0"/>
          <w:numId w:val="4"/>
        </w:numPr>
        <w:jc w:val="both"/>
        <w:rPr>
          <w:rFonts w:ascii="Century Gothic" w:hAnsi="Century Gothic"/>
        </w:rPr>
      </w:pPr>
      <w:r w:rsidRPr="00D94E3A">
        <w:rPr>
          <w:rFonts w:ascii="Century Gothic" w:hAnsi="Century Gothic"/>
        </w:rPr>
        <w:t>Conocer, actualizar y rectificar sus datos personales.</w:t>
      </w:r>
    </w:p>
    <w:p w14:paraId="5E03AEA0" w14:textId="77777777" w:rsidR="00D94E3A" w:rsidRDefault="00D94E3A" w:rsidP="00D94E3A">
      <w:pPr>
        <w:pStyle w:val="Prrafodelista"/>
        <w:numPr>
          <w:ilvl w:val="0"/>
          <w:numId w:val="4"/>
        </w:numPr>
        <w:jc w:val="both"/>
        <w:rPr>
          <w:rFonts w:ascii="Century Gothic" w:hAnsi="Century Gothic"/>
        </w:rPr>
      </w:pPr>
      <w:r w:rsidRPr="00D94E3A">
        <w:rPr>
          <w:rFonts w:ascii="Century Gothic" w:hAnsi="Century Gothic"/>
        </w:rPr>
        <w:t>Solicitar la prueba de la autorización otorgada para el tratamiento de sus datos.</w:t>
      </w:r>
    </w:p>
    <w:p w14:paraId="5A56A2C0" w14:textId="77777777" w:rsidR="00D94E3A" w:rsidRDefault="00D94E3A" w:rsidP="00D94E3A">
      <w:pPr>
        <w:pStyle w:val="Prrafodelista"/>
        <w:numPr>
          <w:ilvl w:val="0"/>
          <w:numId w:val="4"/>
        </w:numPr>
        <w:jc w:val="both"/>
        <w:rPr>
          <w:rFonts w:ascii="Century Gothic" w:hAnsi="Century Gothic"/>
        </w:rPr>
      </w:pPr>
      <w:r w:rsidRPr="00D94E3A">
        <w:rPr>
          <w:rFonts w:ascii="Century Gothic" w:hAnsi="Century Gothic"/>
        </w:rPr>
        <w:t>Presentar consultas y reclamos relacionados con el uso de sus datos.</w:t>
      </w:r>
    </w:p>
    <w:p w14:paraId="4170303D" w14:textId="0845017C" w:rsidR="00D94E3A" w:rsidRPr="00D94E3A" w:rsidRDefault="00D94E3A" w:rsidP="00D94E3A">
      <w:pPr>
        <w:pStyle w:val="Prrafodelista"/>
        <w:numPr>
          <w:ilvl w:val="0"/>
          <w:numId w:val="4"/>
        </w:numPr>
        <w:jc w:val="both"/>
        <w:rPr>
          <w:rFonts w:ascii="Century Gothic" w:hAnsi="Century Gothic"/>
        </w:rPr>
      </w:pPr>
      <w:r w:rsidRPr="00D94E3A">
        <w:rPr>
          <w:rFonts w:ascii="Century Gothic" w:hAnsi="Century Gothic"/>
        </w:rPr>
        <w:t>Revocar la autorización y solicitar la eliminación de los datos cuando no se respeten los principios, derechos y garantías legales.</w:t>
      </w:r>
    </w:p>
    <w:p w14:paraId="70B56928" w14:textId="66011330" w:rsidR="00474CD0" w:rsidRPr="003311A2" w:rsidRDefault="00D94E3A" w:rsidP="0024069B">
      <w:pPr>
        <w:jc w:val="both"/>
        <w:rPr>
          <w:rFonts w:ascii="Century Gothic" w:hAnsi="Century Gothic"/>
        </w:rPr>
      </w:pPr>
      <w:r w:rsidRPr="00D94E3A">
        <w:rPr>
          <w:rFonts w:ascii="Century Gothic" w:hAnsi="Century Gothic"/>
          <w:b/>
          <w:bCs/>
        </w:rPr>
        <w:t>Transferencia y Cesión de Datos:</w:t>
      </w:r>
      <w:r w:rsidRPr="00D94E3A">
        <w:rPr>
          <w:rFonts w:ascii="Century Gothic" w:hAnsi="Century Gothic"/>
        </w:rPr>
        <w:t> Los datos personales recolectados no serán transferidos ni cedidos a terceros, salvo que exista autorización expresa del titular o por requerimiento legal</w:t>
      </w:r>
      <w:r>
        <w:rPr>
          <w:rFonts w:ascii="Century Gothic" w:hAnsi="Century Gothic"/>
        </w:rPr>
        <w:t>.</w:t>
      </w:r>
    </w:p>
    <w:p w14:paraId="511058B7" w14:textId="320B7316" w:rsidR="00474CD0" w:rsidRPr="00296844" w:rsidRDefault="00D94E3A" w:rsidP="00474CD0">
      <w:pPr>
        <w:jc w:val="both"/>
        <w:rPr>
          <w:rFonts w:ascii="Century Gothic" w:hAnsi="Century Gothic"/>
        </w:rPr>
      </w:pPr>
      <w:r w:rsidRPr="00D94E3A">
        <w:rPr>
          <w:rFonts w:ascii="Century Gothic" w:hAnsi="Century Gothic"/>
          <w:b/>
          <w:bCs/>
        </w:rPr>
        <w:t>Contacto para Ejercicio de Derechos</w:t>
      </w:r>
      <w:r>
        <w:rPr>
          <w:rFonts w:ascii="Century Gothic" w:hAnsi="Century Gothic"/>
        </w:rPr>
        <w:t xml:space="preserve">: </w:t>
      </w:r>
      <w:r w:rsidR="00474CD0">
        <w:rPr>
          <w:rFonts w:ascii="Century Gothic" w:hAnsi="Century Gothic"/>
        </w:rPr>
        <w:t>Como</w:t>
      </w:r>
      <w:r w:rsidR="00474CD0" w:rsidRPr="00277AFE">
        <w:rPr>
          <w:rFonts w:ascii="Century Gothic" w:hAnsi="Century Gothic"/>
        </w:rPr>
        <w:t xml:space="preserve"> titular de Datos Personale</w:t>
      </w:r>
      <w:r w:rsidR="00474CD0">
        <w:rPr>
          <w:rFonts w:ascii="Century Gothic" w:hAnsi="Century Gothic"/>
        </w:rPr>
        <w:t>s,</w:t>
      </w:r>
      <w:r w:rsidR="00474CD0" w:rsidRPr="00277AFE">
        <w:rPr>
          <w:rFonts w:ascii="Century Gothic" w:hAnsi="Century Gothic"/>
        </w:rPr>
        <w:t xml:space="preserve"> </w:t>
      </w:r>
      <w:r w:rsidR="00474CD0">
        <w:rPr>
          <w:rFonts w:ascii="Century Gothic" w:hAnsi="Century Gothic"/>
        </w:rPr>
        <w:t xml:space="preserve">entregados para </w:t>
      </w:r>
      <w:r w:rsidR="00474CD0" w:rsidRPr="00277AFE">
        <w:rPr>
          <w:rFonts w:ascii="Century Gothic" w:hAnsi="Century Gothic"/>
        </w:rPr>
        <w:t xml:space="preserve">Tratamiento </w:t>
      </w:r>
      <w:r w:rsidR="00474CD0">
        <w:rPr>
          <w:rFonts w:ascii="Century Gothic" w:hAnsi="Century Gothic"/>
        </w:rPr>
        <w:t>a</w:t>
      </w:r>
      <w:r w:rsidR="00474CD0" w:rsidRPr="00277AFE">
        <w:rPr>
          <w:rFonts w:ascii="Century Gothic" w:hAnsi="Century Gothic"/>
        </w:rPr>
        <w:t xml:space="preserve"> </w:t>
      </w:r>
      <w:r w:rsidR="00BE4969">
        <w:rPr>
          <w:rFonts w:ascii="Century Gothic" w:hAnsi="Century Gothic"/>
        </w:rPr>
        <w:t>SUPRACEITES SA</w:t>
      </w:r>
      <w:r w:rsidR="00474CD0">
        <w:rPr>
          <w:rFonts w:ascii="Century Gothic" w:hAnsi="Century Gothic"/>
        </w:rPr>
        <w:t>,</w:t>
      </w:r>
      <w:r w:rsidR="00474CD0" w:rsidRPr="00277AFE">
        <w:rPr>
          <w:rFonts w:ascii="Century Gothic" w:hAnsi="Century Gothic"/>
        </w:rPr>
        <w:t xml:space="preserve"> </w:t>
      </w:r>
      <w:r w:rsidR="00474CD0">
        <w:rPr>
          <w:rFonts w:ascii="Century Gothic" w:hAnsi="Century Gothic"/>
        </w:rPr>
        <w:t xml:space="preserve">podrá </w:t>
      </w:r>
      <w:r w:rsidR="00474CD0" w:rsidRPr="00277AFE">
        <w:rPr>
          <w:rFonts w:ascii="Century Gothic" w:hAnsi="Century Gothic"/>
        </w:rPr>
        <w:t>ejercer sus derechos a</w:t>
      </w:r>
      <w:r w:rsidR="00474CD0">
        <w:rPr>
          <w:rFonts w:ascii="Century Gothic" w:hAnsi="Century Gothic"/>
        </w:rPr>
        <w:t xml:space="preserve"> </w:t>
      </w:r>
      <w:r w:rsidR="00474CD0" w:rsidRPr="00277AFE">
        <w:rPr>
          <w:rFonts w:ascii="Century Gothic" w:hAnsi="Century Gothic"/>
        </w:rPr>
        <w:t>conocer,</w:t>
      </w:r>
      <w:r w:rsidR="00474CD0">
        <w:rPr>
          <w:rFonts w:ascii="Century Gothic" w:hAnsi="Century Gothic"/>
        </w:rPr>
        <w:t xml:space="preserve"> corregir,</w:t>
      </w:r>
      <w:r w:rsidR="00474CD0" w:rsidRPr="00277AFE">
        <w:rPr>
          <w:rFonts w:ascii="Century Gothic" w:hAnsi="Century Gothic"/>
        </w:rPr>
        <w:t xml:space="preserve"> actualizar, rectificar</w:t>
      </w:r>
      <w:r w:rsidR="00474CD0">
        <w:rPr>
          <w:rFonts w:ascii="Century Gothic" w:hAnsi="Century Gothic"/>
        </w:rPr>
        <w:t>,</w:t>
      </w:r>
      <w:r w:rsidR="00474CD0" w:rsidRPr="00277AFE">
        <w:rPr>
          <w:rFonts w:ascii="Century Gothic" w:hAnsi="Century Gothic"/>
        </w:rPr>
        <w:t xml:space="preserve"> suprimir datos, o revocar la autorización </w:t>
      </w:r>
      <w:r w:rsidR="00474CD0">
        <w:rPr>
          <w:rFonts w:ascii="Century Gothic" w:hAnsi="Century Gothic"/>
        </w:rPr>
        <w:t xml:space="preserve">y </w:t>
      </w:r>
      <w:r w:rsidR="00474CD0" w:rsidRPr="00277AFE">
        <w:rPr>
          <w:rFonts w:ascii="Century Gothic" w:hAnsi="Century Gothic"/>
        </w:rPr>
        <w:t>deberá dirigi</w:t>
      </w:r>
      <w:r w:rsidR="00474CD0">
        <w:rPr>
          <w:rFonts w:ascii="Century Gothic" w:hAnsi="Century Gothic"/>
        </w:rPr>
        <w:t>r sus comunicaciones</w:t>
      </w:r>
      <w:r w:rsidR="00474CD0" w:rsidRPr="00277AFE">
        <w:rPr>
          <w:rFonts w:ascii="Century Gothic" w:hAnsi="Century Gothic"/>
        </w:rPr>
        <w:t xml:space="preserve"> </w:t>
      </w:r>
      <w:r w:rsidR="00474CD0">
        <w:rPr>
          <w:rFonts w:ascii="Century Gothic" w:hAnsi="Century Gothic"/>
        </w:rPr>
        <w:t>sobre</w:t>
      </w:r>
      <w:r w:rsidR="00474CD0" w:rsidRPr="00296844">
        <w:rPr>
          <w:rFonts w:ascii="Century Gothic" w:hAnsi="Century Gothic"/>
        </w:rPr>
        <w:t xml:space="preserve"> peticiones, consultas y reclamos </w:t>
      </w:r>
      <w:r w:rsidR="00474CD0" w:rsidRPr="00277AFE">
        <w:rPr>
          <w:rFonts w:ascii="Century Gothic" w:hAnsi="Century Gothic"/>
        </w:rPr>
        <w:t>a:</w:t>
      </w:r>
    </w:p>
    <w:p w14:paraId="7B283DF1" w14:textId="77777777" w:rsidR="00474CD0" w:rsidRPr="00277AFE" w:rsidRDefault="00474CD0" w:rsidP="00474CD0">
      <w:pPr>
        <w:jc w:val="both"/>
        <w:rPr>
          <w:rFonts w:ascii="Century Gothic" w:hAnsi="Century Gothic"/>
        </w:rPr>
      </w:pPr>
    </w:p>
    <w:p w14:paraId="065BB930" w14:textId="77777777" w:rsidR="00474CD0" w:rsidRDefault="00474CD0" w:rsidP="00277AFE">
      <w:pPr>
        <w:rPr>
          <w:rFonts w:ascii="Century Gothic" w:hAnsi="Century Gothic"/>
          <w:b/>
          <w:bCs/>
        </w:rPr>
      </w:pPr>
    </w:p>
    <w:p w14:paraId="1F9C118C" w14:textId="77777777" w:rsidR="00474CD0" w:rsidRDefault="00474CD0" w:rsidP="00277AFE">
      <w:pPr>
        <w:rPr>
          <w:rFonts w:ascii="Century Gothic" w:hAnsi="Century Gothic"/>
          <w:b/>
          <w:bCs/>
        </w:rPr>
      </w:pPr>
    </w:p>
    <w:p w14:paraId="31F7E49E" w14:textId="77777777" w:rsidR="00474CD0" w:rsidRDefault="00474CD0" w:rsidP="00277AFE">
      <w:pPr>
        <w:rPr>
          <w:rFonts w:ascii="Century Gothic" w:hAnsi="Century Gothic"/>
          <w:b/>
          <w:bCs/>
        </w:rPr>
      </w:pPr>
    </w:p>
    <w:p w14:paraId="3E4F855A" w14:textId="77777777" w:rsidR="00474CD0" w:rsidRDefault="00474CD0" w:rsidP="00277AFE">
      <w:pPr>
        <w:rPr>
          <w:rFonts w:ascii="Century Gothic" w:hAnsi="Century Gothic"/>
          <w:b/>
          <w:bCs/>
        </w:rPr>
      </w:pPr>
    </w:p>
    <w:p w14:paraId="3F30292C" w14:textId="651AF905" w:rsidR="00277AFE" w:rsidRPr="00277AFE" w:rsidRDefault="00277AFE" w:rsidP="00277AFE">
      <w:pPr>
        <w:rPr>
          <w:rFonts w:ascii="Century Gothic" w:hAnsi="Century Gothic"/>
          <w:b/>
          <w:bCs/>
        </w:rPr>
      </w:pPr>
      <w:r w:rsidRPr="00277AFE">
        <w:rPr>
          <w:rFonts w:ascii="Century Gothic" w:hAnsi="Century Gothic"/>
          <w:b/>
          <w:bCs/>
        </w:rPr>
        <w:lastRenderedPageBreak/>
        <w:t xml:space="preserve">Oficial de Protección de Datos </w:t>
      </w:r>
    </w:p>
    <w:p w14:paraId="499852D7" w14:textId="4FC753F7" w:rsidR="00BE4969" w:rsidRDefault="00277AFE" w:rsidP="00277AFE">
      <w:r w:rsidRPr="00277AFE">
        <w:rPr>
          <w:rFonts w:ascii="Century Gothic" w:hAnsi="Century Gothic"/>
          <w:b/>
          <w:bCs/>
        </w:rPr>
        <w:t xml:space="preserve">correo electrónico: </w:t>
      </w:r>
      <w:r w:rsidR="00BE4969" w:rsidRPr="00BE4969">
        <w:rPr>
          <w:rFonts w:ascii="Century Gothic" w:hAnsi="Century Gothic"/>
          <w:b/>
          <w:bCs/>
        </w:rPr>
        <w:t>proteccio</w:t>
      </w:r>
      <w:hyperlink r:id="rId7" w:history="1">
        <w:r w:rsidR="00BE4969" w:rsidRPr="00BE4969">
          <w:rPr>
            <w:rFonts w:ascii="Century Gothic" w:hAnsi="Century Gothic"/>
            <w:b/>
            <w:bCs/>
          </w:rPr>
          <w:t>n.datos@supraceites.com</w:t>
        </w:r>
      </w:hyperlink>
    </w:p>
    <w:p w14:paraId="168AA927" w14:textId="11ABF0A9" w:rsidR="00277AFE" w:rsidRPr="00277AFE" w:rsidRDefault="00277AFE" w:rsidP="00277AFE">
      <w:pPr>
        <w:rPr>
          <w:rFonts w:ascii="Century Gothic" w:hAnsi="Century Gothic"/>
          <w:b/>
          <w:bCs/>
        </w:rPr>
      </w:pPr>
      <w:r w:rsidRPr="00277AFE">
        <w:rPr>
          <w:rFonts w:ascii="Century Gothic" w:hAnsi="Century Gothic"/>
          <w:b/>
          <w:bCs/>
        </w:rPr>
        <w:t xml:space="preserve">Dirección: </w:t>
      </w:r>
      <w:proofErr w:type="spellStart"/>
      <w:r w:rsidR="00BE4969" w:rsidRPr="00BE4969">
        <w:rPr>
          <w:rFonts w:ascii="Century Gothic" w:hAnsi="Century Gothic"/>
          <w:b/>
          <w:bCs/>
        </w:rPr>
        <w:t>Cra</w:t>
      </w:r>
      <w:proofErr w:type="spellEnd"/>
      <w:r w:rsidR="00BE4969" w:rsidRPr="00BE4969">
        <w:rPr>
          <w:rFonts w:ascii="Century Gothic" w:hAnsi="Century Gothic"/>
          <w:b/>
          <w:bCs/>
        </w:rPr>
        <w:t>. 42B #10A-21 Bogotá-Colombia </w:t>
      </w:r>
    </w:p>
    <w:p w14:paraId="60880B2B" w14:textId="25BB2BD0" w:rsidR="00277AFE" w:rsidRPr="00277AFE" w:rsidRDefault="00277AFE" w:rsidP="00277AFE">
      <w:pPr>
        <w:rPr>
          <w:rFonts w:ascii="Century Gothic" w:hAnsi="Century Gothic"/>
          <w:b/>
          <w:bCs/>
        </w:rPr>
      </w:pPr>
      <w:r w:rsidRPr="00277AFE">
        <w:rPr>
          <w:rFonts w:ascii="Century Gothic" w:hAnsi="Century Gothic"/>
          <w:b/>
          <w:bCs/>
        </w:rPr>
        <w:t xml:space="preserve">Teléfonos: </w:t>
      </w:r>
      <w:r w:rsidR="00BE4969" w:rsidRPr="00BE4969">
        <w:rPr>
          <w:rFonts w:ascii="Century Gothic" w:hAnsi="Century Gothic"/>
          <w:b/>
          <w:bCs/>
        </w:rPr>
        <w:t>6</w:t>
      </w:r>
      <w:r w:rsidR="0078156F">
        <w:rPr>
          <w:rFonts w:ascii="Century Gothic" w:hAnsi="Century Gothic"/>
          <w:b/>
          <w:bCs/>
        </w:rPr>
        <w:t>01 6151965</w:t>
      </w:r>
    </w:p>
    <w:p w14:paraId="39B3F851" w14:textId="484A1DA8" w:rsidR="00BE4969" w:rsidRPr="00BE4969" w:rsidRDefault="00277AFE" w:rsidP="00277AFE">
      <w:pPr>
        <w:rPr>
          <w:rFonts w:ascii="Century Gothic" w:hAnsi="Century Gothic"/>
        </w:rPr>
      </w:pPr>
      <w:r w:rsidRPr="00277AFE">
        <w:rPr>
          <w:rFonts w:ascii="Century Gothic" w:hAnsi="Century Gothic"/>
          <w:b/>
          <w:bCs/>
        </w:rPr>
        <w:t xml:space="preserve">Página web: </w:t>
      </w:r>
      <w:r w:rsidR="00BE4969" w:rsidRPr="00BE4969">
        <w:rPr>
          <w:rFonts w:ascii="Century Gothic" w:hAnsi="Century Gothic"/>
        </w:rPr>
        <w:t>www.supraceites.com</w:t>
      </w:r>
    </w:p>
    <w:p w14:paraId="60CE094C" w14:textId="77777777" w:rsidR="00D94E3A" w:rsidRDefault="00D94E3A" w:rsidP="00DA2305">
      <w:pPr>
        <w:jc w:val="both"/>
        <w:rPr>
          <w:rFonts w:ascii="Century Gothic" w:hAnsi="Century Gothic"/>
        </w:rPr>
      </w:pPr>
    </w:p>
    <w:p w14:paraId="123CA154" w14:textId="4CBFA9BE" w:rsidR="00D94E3A" w:rsidRDefault="00D94E3A" w:rsidP="00D94E3A">
      <w:pPr>
        <w:jc w:val="both"/>
        <w:rPr>
          <w:rFonts w:ascii="Century Gothic" w:hAnsi="Century Gothic"/>
        </w:rPr>
      </w:pPr>
      <w:r>
        <w:rPr>
          <w:rFonts w:ascii="Century Gothic" w:hAnsi="Century Gothic"/>
        </w:rPr>
        <w:t xml:space="preserve">Aceptando la presente Política, </w:t>
      </w:r>
      <w:r w:rsidRPr="003311A2">
        <w:rPr>
          <w:rFonts w:ascii="Century Gothic" w:hAnsi="Century Gothic"/>
        </w:rPr>
        <w:t>LA COMPAÑÌA</w:t>
      </w:r>
      <w:r>
        <w:rPr>
          <w:rFonts w:ascii="Century Gothic" w:hAnsi="Century Gothic"/>
        </w:rPr>
        <w:t xml:space="preserve"> está siendo autorizada para</w:t>
      </w:r>
      <w:r w:rsidRPr="003311A2">
        <w:rPr>
          <w:rFonts w:ascii="Century Gothic" w:hAnsi="Century Gothic"/>
        </w:rPr>
        <w:t xml:space="preserve"> el </w:t>
      </w:r>
      <w:proofErr w:type="gramStart"/>
      <w:r w:rsidRPr="003311A2">
        <w:rPr>
          <w:rFonts w:ascii="Century Gothic" w:hAnsi="Century Gothic"/>
        </w:rPr>
        <w:t>tratamiento  de</w:t>
      </w:r>
      <w:proofErr w:type="gramEnd"/>
      <w:r w:rsidRPr="003311A2">
        <w:rPr>
          <w:rFonts w:ascii="Century Gothic" w:hAnsi="Century Gothic"/>
        </w:rPr>
        <w:t xml:space="preserve"> </w:t>
      </w:r>
      <w:r w:rsidR="001C7A43">
        <w:rPr>
          <w:rFonts w:ascii="Century Gothic" w:hAnsi="Century Gothic"/>
        </w:rPr>
        <w:t>lo</w:t>
      </w:r>
      <w:r>
        <w:rPr>
          <w:rFonts w:ascii="Century Gothic" w:hAnsi="Century Gothic"/>
        </w:rPr>
        <w:t>s</w:t>
      </w:r>
      <w:r w:rsidRPr="003311A2">
        <w:rPr>
          <w:rFonts w:ascii="Century Gothic" w:hAnsi="Century Gothic"/>
        </w:rPr>
        <w:t xml:space="preserve"> </w:t>
      </w:r>
      <w:proofErr w:type="gramStart"/>
      <w:r w:rsidRPr="003311A2">
        <w:rPr>
          <w:rFonts w:ascii="Century Gothic" w:hAnsi="Century Gothic"/>
        </w:rPr>
        <w:t>datos  Personales</w:t>
      </w:r>
      <w:proofErr w:type="gramEnd"/>
      <w:r w:rsidR="001C7A43">
        <w:rPr>
          <w:rFonts w:ascii="Century Gothic" w:hAnsi="Century Gothic"/>
        </w:rPr>
        <w:t xml:space="preserve"> entregados</w:t>
      </w:r>
      <w:r w:rsidRPr="003311A2">
        <w:rPr>
          <w:rFonts w:ascii="Century Gothic" w:hAnsi="Century Gothic"/>
        </w:rPr>
        <w:t xml:space="preserve"> para que, de manera libre, previa, expresa, voluntaria y debidamente informada, pueda recolectar, almacenar, usar, circular, suprimir, procesar, compilar, dar tratamiento, actualizar y disponer de los datos que han sido suministrados</w:t>
      </w:r>
      <w:r>
        <w:rPr>
          <w:rFonts w:ascii="Century Gothic" w:hAnsi="Century Gothic"/>
        </w:rPr>
        <w:t>.</w:t>
      </w:r>
      <w:r w:rsidRPr="003311A2">
        <w:rPr>
          <w:rFonts w:ascii="Century Gothic" w:hAnsi="Century Gothic"/>
        </w:rPr>
        <w:t xml:space="preserve"> </w:t>
      </w:r>
    </w:p>
    <w:p w14:paraId="5756E916" w14:textId="5B478465" w:rsidR="000E5148" w:rsidRPr="0060254E" w:rsidRDefault="000E5148" w:rsidP="00DA2305">
      <w:pPr>
        <w:jc w:val="both"/>
        <w:rPr>
          <w:rFonts w:ascii="Century Gothic" w:hAnsi="Century Gothic"/>
          <w:b/>
          <w:bCs/>
        </w:rPr>
      </w:pPr>
      <w:r w:rsidRPr="00277AFE">
        <w:rPr>
          <w:rFonts w:ascii="Century Gothic" w:hAnsi="Century Gothic"/>
        </w:rPr>
        <w:t xml:space="preserve">Si se desea conocer a detalle los aspectos relacionados con la Política, puede dirigirse </w:t>
      </w:r>
      <w:r w:rsidR="00277AFE" w:rsidRPr="00277AFE">
        <w:rPr>
          <w:rFonts w:ascii="Century Gothic" w:hAnsi="Century Gothic"/>
        </w:rPr>
        <w:t>a</w:t>
      </w:r>
      <w:r w:rsidR="00884375">
        <w:rPr>
          <w:rFonts w:ascii="Century Gothic" w:hAnsi="Century Gothic"/>
        </w:rPr>
        <w:t xml:space="preserve"> </w:t>
      </w:r>
      <w:r w:rsidR="00BE4969" w:rsidRPr="00BE4969">
        <w:rPr>
          <w:rFonts w:ascii="Century Gothic" w:hAnsi="Century Gothic"/>
        </w:rPr>
        <w:t>www.supraceites.com</w:t>
      </w:r>
      <w:r w:rsidR="00277AFE" w:rsidRPr="00277AFE">
        <w:rPr>
          <w:rFonts w:ascii="Century Gothic" w:hAnsi="Century Gothic"/>
        </w:rPr>
        <w:t xml:space="preserve">, </w:t>
      </w:r>
      <w:r w:rsidRPr="0060254E">
        <w:rPr>
          <w:rFonts w:ascii="Century Gothic" w:hAnsi="Century Gothic"/>
          <w:b/>
          <w:bCs/>
        </w:rPr>
        <w:t>Programa Integral de Gestión de Datos Personales</w:t>
      </w:r>
      <w:r w:rsidR="0060254E">
        <w:rPr>
          <w:rFonts w:ascii="Century Gothic" w:hAnsi="Century Gothic"/>
          <w:b/>
          <w:bCs/>
        </w:rPr>
        <w:t xml:space="preserve"> PIGDP</w:t>
      </w:r>
      <w:r w:rsidRPr="0060254E">
        <w:rPr>
          <w:rFonts w:ascii="Century Gothic" w:hAnsi="Century Gothic"/>
          <w:b/>
          <w:bCs/>
        </w:rPr>
        <w:t>.</w:t>
      </w:r>
    </w:p>
    <w:p w14:paraId="38004F83" w14:textId="77777777" w:rsidR="000E5148" w:rsidRPr="00277AFE" w:rsidRDefault="000E5148" w:rsidP="00DA2305">
      <w:pPr>
        <w:jc w:val="both"/>
        <w:rPr>
          <w:rFonts w:ascii="Century Gothic" w:hAnsi="Century Gothic"/>
        </w:rPr>
      </w:pPr>
    </w:p>
    <w:p w14:paraId="1791B71D" w14:textId="0C9EE628" w:rsidR="00884375" w:rsidRDefault="00474CD0" w:rsidP="00884375">
      <w:pPr>
        <w:jc w:val="both"/>
        <w:rPr>
          <w:rFonts w:ascii="Century Gothic" w:hAnsi="Century Gothic"/>
          <w:b/>
          <w:bCs/>
        </w:rPr>
      </w:pPr>
      <w:r>
        <w:rPr>
          <w:rFonts w:ascii="Century Gothic" w:hAnsi="Century Gothic"/>
          <w:b/>
          <w:bCs/>
        </w:rPr>
        <w:t xml:space="preserve">Cordialmente, </w:t>
      </w:r>
    </w:p>
    <w:p w14:paraId="08CED5AC" w14:textId="77777777" w:rsidR="00474CD0" w:rsidRDefault="00474CD0" w:rsidP="00884375">
      <w:pPr>
        <w:jc w:val="both"/>
        <w:rPr>
          <w:rFonts w:ascii="Century Gothic" w:hAnsi="Century Gothic"/>
          <w:b/>
          <w:bCs/>
        </w:rPr>
      </w:pPr>
    </w:p>
    <w:p w14:paraId="6BD43927" w14:textId="46F03931" w:rsidR="00884375" w:rsidRDefault="000E5148" w:rsidP="00884375">
      <w:pPr>
        <w:jc w:val="both"/>
        <w:rPr>
          <w:rFonts w:ascii="Century Gothic" w:hAnsi="Century Gothic"/>
          <w:b/>
          <w:bCs/>
        </w:rPr>
      </w:pPr>
      <w:r w:rsidRPr="0060254E">
        <w:rPr>
          <w:rFonts w:ascii="Century Gothic" w:hAnsi="Century Gothic"/>
          <w:b/>
          <w:bCs/>
        </w:rPr>
        <w:t>Representante Legal</w:t>
      </w:r>
    </w:p>
    <w:p w14:paraId="38CA5DDE" w14:textId="395C88DF" w:rsidR="000E5148" w:rsidRPr="00884375" w:rsidRDefault="00BE4969" w:rsidP="00884375">
      <w:pPr>
        <w:jc w:val="both"/>
        <w:rPr>
          <w:rFonts w:ascii="Century Gothic" w:hAnsi="Century Gothic"/>
          <w:b/>
          <w:bCs/>
        </w:rPr>
      </w:pPr>
      <w:r>
        <w:rPr>
          <w:rFonts w:ascii="Century Gothic" w:hAnsi="Century Gothic"/>
          <w:b/>
          <w:bCs/>
        </w:rPr>
        <w:t>SUPRACEITES SA</w:t>
      </w:r>
    </w:p>
    <w:sectPr w:rsidR="000E5148" w:rsidRPr="0088437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ADEE" w14:textId="77777777" w:rsidR="00313EF6" w:rsidRDefault="00313EF6" w:rsidP="00277AFE">
      <w:pPr>
        <w:spacing w:after="0" w:line="240" w:lineRule="auto"/>
      </w:pPr>
      <w:r>
        <w:separator/>
      </w:r>
    </w:p>
  </w:endnote>
  <w:endnote w:type="continuationSeparator" w:id="0">
    <w:p w14:paraId="5C87D1D3" w14:textId="77777777" w:rsidR="00313EF6" w:rsidRDefault="00313EF6" w:rsidP="0027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0292" w14:textId="77777777" w:rsidR="00313EF6" w:rsidRDefault="00313EF6" w:rsidP="00277AFE">
      <w:pPr>
        <w:spacing w:after="0" w:line="240" w:lineRule="auto"/>
      </w:pPr>
      <w:r>
        <w:separator/>
      </w:r>
    </w:p>
  </w:footnote>
  <w:footnote w:type="continuationSeparator" w:id="0">
    <w:p w14:paraId="3D54FF33" w14:textId="77777777" w:rsidR="00313EF6" w:rsidRDefault="00313EF6" w:rsidP="00277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A07A417" w14:textId="77777777" w:rsidR="009D3E56" w:rsidRDefault="009D3E56">
        <w:pPr>
          <w:pStyle w:val="Encabezado"/>
          <w:jc w:val="right"/>
          <w:rPr>
            <w:b/>
            <w:bCs/>
            <w:sz w:val="24"/>
            <w:szCs w:val="24"/>
          </w:rPr>
        </w:pPr>
      </w:p>
      <w:tbl>
        <w:tblPr>
          <w:tblpPr w:leftFromText="141" w:rightFromText="141" w:horzAnchor="margin" w:tblpXSpec="center" w:tblpY="-1035"/>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4908"/>
          <w:gridCol w:w="2060"/>
          <w:gridCol w:w="1487"/>
        </w:tblGrid>
        <w:tr w:rsidR="009D3E56" w14:paraId="739424F9" w14:textId="77777777" w:rsidTr="009F1D4D">
          <w:trPr>
            <w:trHeight w:val="325"/>
          </w:trPr>
          <w:tc>
            <w:tcPr>
              <w:tcW w:w="2380" w:type="dxa"/>
              <w:vMerge w:val="restart"/>
              <w:vAlign w:val="center"/>
            </w:tcPr>
            <w:p w14:paraId="622EC538" w14:textId="77777777" w:rsidR="009D3E56" w:rsidRDefault="009D3E56" w:rsidP="009D3E56">
              <w:pPr>
                <w:pStyle w:val="Encabezado"/>
                <w:jc w:val="both"/>
              </w:pPr>
              <w:r>
                <w:rPr>
                  <w:noProof/>
                </w:rPr>
                <w:drawing>
                  <wp:inline distT="0" distB="0" distL="0" distR="0" wp14:anchorId="71188BB3" wp14:editId="55B433CF">
                    <wp:extent cx="1276350" cy="638175"/>
                    <wp:effectExtent l="0" t="0" r="0" b="0"/>
                    <wp:docPr id="971993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38175"/>
                            </a:xfrm>
                            <a:prstGeom prst="rect">
                              <a:avLst/>
                            </a:prstGeom>
                            <a:noFill/>
                            <a:ln>
                              <a:noFill/>
                            </a:ln>
                          </pic:spPr>
                        </pic:pic>
                      </a:graphicData>
                    </a:graphic>
                  </wp:inline>
                </w:drawing>
              </w:r>
            </w:p>
          </w:tc>
          <w:tc>
            <w:tcPr>
              <w:tcW w:w="4908" w:type="dxa"/>
              <w:vMerge w:val="restart"/>
              <w:vAlign w:val="center"/>
            </w:tcPr>
            <w:p w14:paraId="3750DE65" w14:textId="77777777" w:rsidR="009D3E56" w:rsidRPr="00EB67A8" w:rsidRDefault="009D3E56" w:rsidP="009D3E56">
              <w:pPr>
                <w:pStyle w:val="Textoindependiente"/>
                <w:rPr>
                  <w:rFonts w:cs="Arial"/>
                  <w:color w:val="000080"/>
                  <w:sz w:val="28"/>
                </w:rPr>
              </w:pPr>
            </w:p>
            <w:p w14:paraId="3470957E" w14:textId="77777777" w:rsidR="009D3E56" w:rsidRPr="00EB67A8" w:rsidRDefault="009D3E56" w:rsidP="009D3E56">
              <w:pPr>
                <w:pStyle w:val="Encabezado"/>
                <w:jc w:val="center"/>
                <w:rPr>
                  <w:rFonts w:ascii="Arial" w:hAnsi="Arial" w:cs="Arial"/>
                  <w:sz w:val="20"/>
                  <w:szCs w:val="20"/>
                </w:rPr>
              </w:pPr>
              <w:r w:rsidRPr="007E6341">
                <w:rPr>
                  <w:rFonts w:ascii="Century Gothic" w:hAnsi="Century Gothic"/>
                  <w:b/>
                  <w:bCs/>
                </w:rPr>
                <w:t>PROGRAMA INTEGRAL DE GESTION DE DATOS PERSONALES</w:t>
              </w:r>
              <w:r w:rsidRPr="00EB67A8">
                <w:rPr>
                  <w:rFonts w:ascii="Arial" w:hAnsi="Arial" w:cs="Arial"/>
                  <w:sz w:val="20"/>
                  <w:szCs w:val="20"/>
                </w:rPr>
                <w:t xml:space="preserve"> </w:t>
              </w:r>
            </w:p>
          </w:tc>
          <w:tc>
            <w:tcPr>
              <w:tcW w:w="2060" w:type="dxa"/>
              <w:vAlign w:val="center"/>
            </w:tcPr>
            <w:p w14:paraId="5E23E394" w14:textId="77777777" w:rsidR="009D3E56" w:rsidRPr="00B3107A" w:rsidRDefault="009D3E56" w:rsidP="009D3E56">
              <w:pPr>
                <w:pStyle w:val="Ttulo8"/>
                <w:rPr>
                  <w:rFonts w:ascii="Arial" w:hAnsi="Arial" w:cs="Arial"/>
                  <w:b/>
                  <w:bCs/>
                  <w:i w:val="0"/>
                  <w:iCs w:val="0"/>
                  <w:color w:val="auto"/>
                  <w:sz w:val="20"/>
                  <w:szCs w:val="20"/>
                </w:rPr>
              </w:pPr>
              <w:r w:rsidRPr="00B3107A">
                <w:rPr>
                  <w:rFonts w:ascii="Arial" w:hAnsi="Arial" w:cs="Arial"/>
                  <w:b/>
                  <w:bCs/>
                  <w:i w:val="0"/>
                  <w:iCs w:val="0"/>
                  <w:color w:val="auto"/>
                  <w:sz w:val="20"/>
                  <w:szCs w:val="20"/>
                </w:rPr>
                <w:t>CÓDIGO:</w:t>
              </w:r>
            </w:p>
          </w:tc>
          <w:tc>
            <w:tcPr>
              <w:tcW w:w="1487" w:type="dxa"/>
              <w:vAlign w:val="center"/>
            </w:tcPr>
            <w:p w14:paraId="21DE98AF" w14:textId="77777777" w:rsidR="009D3E56" w:rsidRPr="00B3107A" w:rsidRDefault="009D3E56" w:rsidP="009D3E56">
              <w:pPr>
                <w:jc w:val="center"/>
                <w:rPr>
                  <w:rFonts w:ascii="Arial" w:hAnsi="Arial" w:cs="Arial"/>
                  <w:b/>
                  <w:bCs/>
                  <w:sz w:val="20"/>
                  <w:szCs w:val="20"/>
                </w:rPr>
              </w:pPr>
            </w:p>
          </w:tc>
        </w:tr>
        <w:tr w:rsidR="009D3E56" w14:paraId="5F73DB69" w14:textId="77777777" w:rsidTr="009F1D4D">
          <w:trPr>
            <w:trHeight w:val="326"/>
          </w:trPr>
          <w:tc>
            <w:tcPr>
              <w:tcW w:w="2380" w:type="dxa"/>
              <w:vMerge/>
              <w:vAlign w:val="center"/>
            </w:tcPr>
            <w:p w14:paraId="155B5587" w14:textId="77777777" w:rsidR="009D3E56" w:rsidRDefault="009D3E56" w:rsidP="009D3E56">
              <w:pPr>
                <w:pStyle w:val="Encabezado"/>
                <w:jc w:val="center"/>
              </w:pPr>
            </w:p>
          </w:tc>
          <w:tc>
            <w:tcPr>
              <w:tcW w:w="4908" w:type="dxa"/>
              <w:vMerge/>
              <w:vAlign w:val="center"/>
            </w:tcPr>
            <w:p w14:paraId="6BECD343" w14:textId="77777777" w:rsidR="009D3E56" w:rsidRPr="00EB67A8" w:rsidRDefault="009D3E56" w:rsidP="009D3E56">
              <w:pPr>
                <w:pStyle w:val="Textoindependiente"/>
                <w:rPr>
                  <w:rFonts w:cs="Arial"/>
                  <w:color w:val="000080"/>
                  <w:sz w:val="20"/>
                </w:rPr>
              </w:pPr>
            </w:p>
          </w:tc>
          <w:tc>
            <w:tcPr>
              <w:tcW w:w="2060" w:type="dxa"/>
              <w:vAlign w:val="center"/>
            </w:tcPr>
            <w:p w14:paraId="7771AC85" w14:textId="77777777" w:rsidR="009D3E56" w:rsidRPr="00B3107A" w:rsidRDefault="009D3E56" w:rsidP="009D3E56">
              <w:pPr>
                <w:rPr>
                  <w:rFonts w:ascii="Arial" w:hAnsi="Arial" w:cs="Arial"/>
                  <w:b/>
                  <w:bCs/>
                  <w:sz w:val="20"/>
                  <w:szCs w:val="20"/>
                </w:rPr>
              </w:pPr>
              <w:r w:rsidRPr="00B3107A">
                <w:rPr>
                  <w:rFonts w:ascii="Arial" w:hAnsi="Arial" w:cs="Arial"/>
                  <w:b/>
                  <w:bCs/>
                  <w:sz w:val="20"/>
                  <w:szCs w:val="20"/>
                </w:rPr>
                <w:t>VERSIÓN No.</w:t>
              </w:r>
            </w:p>
          </w:tc>
          <w:tc>
            <w:tcPr>
              <w:tcW w:w="1487" w:type="dxa"/>
              <w:vAlign w:val="center"/>
            </w:tcPr>
            <w:p w14:paraId="5EF45BD5" w14:textId="77777777" w:rsidR="009D3E56" w:rsidRPr="00B3107A" w:rsidRDefault="009D3E56" w:rsidP="009D3E56">
              <w:pPr>
                <w:jc w:val="center"/>
                <w:rPr>
                  <w:rFonts w:ascii="Arial" w:hAnsi="Arial" w:cs="Arial"/>
                  <w:b/>
                  <w:bCs/>
                  <w:sz w:val="20"/>
                  <w:szCs w:val="20"/>
                </w:rPr>
              </w:pPr>
              <w:r>
                <w:rPr>
                  <w:rFonts w:ascii="Arial" w:hAnsi="Arial" w:cs="Arial"/>
                  <w:b/>
                  <w:bCs/>
                  <w:sz w:val="20"/>
                  <w:szCs w:val="20"/>
                </w:rPr>
                <w:t>1</w:t>
              </w:r>
            </w:p>
          </w:tc>
        </w:tr>
        <w:tr w:rsidR="009D3E56" w14:paraId="56200DC2" w14:textId="77777777" w:rsidTr="009F1D4D">
          <w:trPr>
            <w:trHeight w:val="330"/>
          </w:trPr>
          <w:tc>
            <w:tcPr>
              <w:tcW w:w="2380" w:type="dxa"/>
              <w:vMerge/>
              <w:vAlign w:val="center"/>
            </w:tcPr>
            <w:p w14:paraId="7AB52D99" w14:textId="77777777" w:rsidR="009D3E56" w:rsidRDefault="009D3E56" w:rsidP="009D3E56">
              <w:pPr>
                <w:pStyle w:val="Encabezado"/>
                <w:jc w:val="center"/>
              </w:pPr>
            </w:p>
          </w:tc>
          <w:tc>
            <w:tcPr>
              <w:tcW w:w="4908" w:type="dxa"/>
              <w:vMerge/>
              <w:vAlign w:val="center"/>
            </w:tcPr>
            <w:p w14:paraId="13A33A59" w14:textId="77777777" w:rsidR="009D3E56" w:rsidRPr="00EB67A8" w:rsidRDefault="009D3E56" w:rsidP="009D3E56">
              <w:pPr>
                <w:pStyle w:val="Textoindependiente"/>
                <w:rPr>
                  <w:rFonts w:cs="Arial"/>
                  <w:color w:val="000080"/>
                  <w:sz w:val="20"/>
                </w:rPr>
              </w:pPr>
            </w:p>
          </w:tc>
          <w:tc>
            <w:tcPr>
              <w:tcW w:w="2060" w:type="dxa"/>
              <w:vAlign w:val="center"/>
            </w:tcPr>
            <w:p w14:paraId="7802343B" w14:textId="77777777" w:rsidR="009D3E56" w:rsidRPr="00B3107A" w:rsidRDefault="009D3E56" w:rsidP="009D3E56">
              <w:pPr>
                <w:pStyle w:val="Ttulo7"/>
                <w:ind w:right="-8"/>
                <w:rPr>
                  <w:rFonts w:ascii="Arial" w:hAnsi="Arial" w:cs="Arial"/>
                  <w:b/>
                  <w:bCs/>
                  <w:sz w:val="20"/>
                  <w:szCs w:val="20"/>
                </w:rPr>
              </w:pPr>
              <w:r w:rsidRPr="00B3107A">
                <w:rPr>
                  <w:rFonts w:ascii="Arial" w:hAnsi="Arial" w:cs="Arial"/>
                  <w:b/>
                  <w:bCs/>
                  <w:sz w:val="20"/>
                  <w:szCs w:val="20"/>
                </w:rPr>
                <w:t>FECHA EDICIÓN:</w:t>
              </w:r>
            </w:p>
          </w:tc>
          <w:tc>
            <w:tcPr>
              <w:tcW w:w="1487" w:type="dxa"/>
              <w:vAlign w:val="center"/>
            </w:tcPr>
            <w:p w14:paraId="079ABBB7" w14:textId="77777777" w:rsidR="009D3E56" w:rsidRPr="00B3107A" w:rsidRDefault="009D3E56" w:rsidP="009D3E56">
              <w:pPr>
                <w:jc w:val="center"/>
                <w:rPr>
                  <w:rFonts w:ascii="Arial" w:hAnsi="Arial" w:cs="Arial"/>
                  <w:b/>
                  <w:bCs/>
                  <w:sz w:val="20"/>
                  <w:szCs w:val="20"/>
                </w:rPr>
              </w:pPr>
              <w:r>
                <w:rPr>
                  <w:rFonts w:ascii="Arial" w:hAnsi="Arial" w:cs="Arial"/>
                  <w:b/>
                  <w:bCs/>
                  <w:sz w:val="20"/>
                  <w:szCs w:val="20"/>
                </w:rPr>
                <w:t>20</w:t>
              </w:r>
              <w:r w:rsidRPr="00B3107A">
                <w:rPr>
                  <w:rFonts w:ascii="Arial" w:hAnsi="Arial" w:cs="Arial"/>
                  <w:b/>
                  <w:bCs/>
                  <w:sz w:val="20"/>
                  <w:szCs w:val="20"/>
                </w:rPr>
                <w:t>/0</w:t>
              </w:r>
              <w:r>
                <w:rPr>
                  <w:rFonts w:ascii="Arial" w:hAnsi="Arial" w:cs="Arial"/>
                  <w:b/>
                  <w:bCs/>
                  <w:sz w:val="20"/>
                  <w:szCs w:val="20"/>
                </w:rPr>
                <w:t>6</w:t>
              </w:r>
              <w:r w:rsidRPr="00B3107A">
                <w:rPr>
                  <w:rFonts w:ascii="Arial" w:hAnsi="Arial" w:cs="Arial"/>
                  <w:b/>
                  <w:bCs/>
                  <w:sz w:val="20"/>
                  <w:szCs w:val="20"/>
                </w:rPr>
                <w:t>/202</w:t>
              </w:r>
              <w:r>
                <w:rPr>
                  <w:rFonts w:ascii="Arial" w:hAnsi="Arial" w:cs="Arial"/>
                  <w:b/>
                  <w:bCs/>
                  <w:sz w:val="20"/>
                  <w:szCs w:val="20"/>
                </w:rPr>
                <w:t>5</w:t>
              </w:r>
            </w:p>
          </w:tc>
        </w:tr>
        <w:tr w:rsidR="009D3E56" w14:paraId="7D278B51" w14:textId="77777777" w:rsidTr="009F1D4D">
          <w:trPr>
            <w:trHeight w:val="132"/>
          </w:trPr>
          <w:tc>
            <w:tcPr>
              <w:tcW w:w="2380" w:type="dxa"/>
              <w:vMerge/>
              <w:vAlign w:val="center"/>
            </w:tcPr>
            <w:p w14:paraId="26BCA0BF" w14:textId="77777777" w:rsidR="009D3E56" w:rsidRDefault="009D3E56" w:rsidP="009D3E56">
              <w:pPr>
                <w:pStyle w:val="Encabezado"/>
                <w:jc w:val="center"/>
              </w:pPr>
            </w:p>
          </w:tc>
          <w:tc>
            <w:tcPr>
              <w:tcW w:w="4908" w:type="dxa"/>
              <w:vMerge/>
              <w:vAlign w:val="center"/>
            </w:tcPr>
            <w:p w14:paraId="2D6F8DFD" w14:textId="77777777" w:rsidR="009D3E56" w:rsidRPr="00EB67A8" w:rsidRDefault="009D3E56" w:rsidP="009D3E56">
              <w:pPr>
                <w:pStyle w:val="Textoindependiente"/>
                <w:rPr>
                  <w:rFonts w:cs="Arial"/>
                  <w:color w:val="000080"/>
                  <w:sz w:val="20"/>
                </w:rPr>
              </w:pPr>
            </w:p>
          </w:tc>
          <w:tc>
            <w:tcPr>
              <w:tcW w:w="2060" w:type="dxa"/>
              <w:vAlign w:val="center"/>
            </w:tcPr>
            <w:p w14:paraId="2BA6EB25" w14:textId="77777777" w:rsidR="009D3E56" w:rsidRPr="00B3107A" w:rsidRDefault="009D3E56" w:rsidP="009D3E56">
              <w:pPr>
                <w:rPr>
                  <w:rFonts w:ascii="Arial" w:hAnsi="Arial" w:cs="Arial"/>
                  <w:b/>
                  <w:bCs/>
                  <w:sz w:val="20"/>
                  <w:szCs w:val="20"/>
                </w:rPr>
              </w:pPr>
              <w:r w:rsidRPr="00B3107A">
                <w:rPr>
                  <w:rFonts w:ascii="Arial" w:hAnsi="Arial" w:cs="Arial"/>
                  <w:b/>
                  <w:bCs/>
                  <w:sz w:val="20"/>
                  <w:szCs w:val="20"/>
                </w:rPr>
                <w:t>PAGINA:</w:t>
              </w:r>
            </w:p>
          </w:tc>
          <w:tc>
            <w:tcPr>
              <w:tcW w:w="1487" w:type="dxa"/>
              <w:vAlign w:val="center"/>
            </w:tcPr>
            <w:p w14:paraId="3D97A1D0" w14:textId="16E05CDD" w:rsidR="009D3E56" w:rsidRPr="00B3107A" w:rsidRDefault="009D3E56" w:rsidP="009D3E56">
              <w:pPr>
                <w:jc w:val="center"/>
                <w:rPr>
                  <w:rFonts w:ascii="Arial" w:hAnsi="Arial" w:cs="Arial"/>
                  <w:b/>
                  <w:bCs/>
                  <w:sz w:val="20"/>
                  <w:szCs w:val="20"/>
                </w:rP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tc>
        </w:tr>
      </w:tbl>
      <w:p w14:paraId="1021D343" w14:textId="65777D0D" w:rsidR="009D3E56" w:rsidRDefault="00C87F97" w:rsidP="009D3E56">
        <w:pPr>
          <w:pStyle w:val="Encabezado"/>
        </w:pPr>
      </w:p>
    </w:sdtContent>
  </w:sdt>
  <w:p w14:paraId="273F68DE" w14:textId="77777777" w:rsidR="00277AFE" w:rsidRDefault="00277A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53F"/>
    <w:multiLevelType w:val="hybridMultilevel"/>
    <w:tmpl w:val="19066D0E"/>
    <w:lvl w:ilvl="0" w:tplc="C584FC5C">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B462881"/>
    <w:multiLevelType w:val="hybridMultilevel"/>
    <w:tmpl w:val="301AC35C"/>
    <w:lvl w:ilvl="0" w:tplc="C584FC5C">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8CD51E9"/>
    <w:multiLevelType w:val="multilevel"/>
    <w:tmpl w:val="3436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A18FE"/>
    <w:multiLevelType w:val="hybridMultilevel"/>
    <w:tmpl w:val="65C83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09137320">
    <w:abstractNumId w:val="0"/>
  </w:num>
  <w:num w:numId="2" w16cid:durableId="1527409053">
    <w:abstractNumId w:val="3"/>
  </w:num>
  <w:num w:numId="3" w16cid:durableId="1835343293">
    <w:abstractNumId w:val="2"/>
  </w:num>
  <w:num w:numId="4" w16cid:durableId="1983582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05"/>
    <w:rsid w:val="000A63C0"/>
    <w:rsid w:val="000E5148"/>
    <w:rsid w:val="001162CB"/>
    <w:rsid w:val="001320CE"/>
    <w:rsid w:val="001A2AE0"/>
    <w:rsid w:val="001C7A43"/>
    <w:rsid w:val="00230346"/>
    <w:rsid w:val="0024069B"/>
    <w:rsid w:val="00254057"/>
    <w:rsid w:val="00277AFE"/>
    <w:rsid w:val="00313EF6"/>
    <w:rsid w:val="00332C27"/>
    <w:rsid w:val="00347E23"/>
    <w:rsid w:val="00474CD0"/>
    <w:rsid w:val="004B733A"/>
    <w:rsid w:val="004F45EE"/>
    <w:rsid w:val="00565EED"/>
    <w:rsid w:val="005A66CA"/>
    <w:rsid w:val="005B3ADD"/>
    <w:rsid w:val="005C7DBC"/>
    <w:rsid w:val="0060254E"/>
    <w:rsid w:val="0065360D"/>
    <w:rsid w:val="006A7721"/>
    <w:rsid w:val="006C2A2E"/>
    <w:rsid w:val="0078156F"/>
    <w:rsid w:val="00884375"/>
    <w:rsid w:val="00911B8D"/>
    <w:rsid w:val="009D3E56"/>
    <w:rsid w:val="009F7E73"/>
    <w:rsid w:val="00A215D9"/>
    <w:rsid w:val="00AB770F"/>
    <w:rsid w:val="00B30AE4"/>
    <w:rsid w:val="00B43AAC"/>
    <w:rsid w:val="00BE4969"/>
    <w:rsid w:val="00C46B6D"/>
    <w:rsid w:val="00C87F97"/>
    <w:rsid w:val="00C95DA6"/>
    <w:rsid w:val="00CE491D"/>
    <w:rsid w:val="00D94E3A"/>
    <w:rsid w:val="00D95A18"/>
    <w:rsid w:val="00DA2305"/>
    <w:rsid w:val="00EB43FF"/>
    <w:rsid w:val="00EC090C"/>
    <w:rsid w:val="00EF1273"/>
    <w:rsid w:val="00EF7796"/>
    <w:rsid w:val="00F62F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CDB70"/>
  <w15:chartTrackingRefBased/>
  <w15:docId w15:val="{D0BC7C84-4BE3-4C10-976E-75A55DA3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next w:val="Normal"/>
    <w:link w:val="Ttulo7Car"/>
    <w:unhideWhenUsed/>
    <w:qFormat/>
    <w:rsid w:val="00BE49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BE4969"/>
    <w:pPr>
      <w:keepNext/>
      <w:keepLines/>
      <w:spacing w:after="0"/>
      <w:outlineLvl w:val="7"/>
    </w:pPr>
    <w:rPr>
      <w:rFonts w:eastAsiaTheme="majorEastAsia" w:cstheme="majorBidi"/>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7AFE"/>
    <w:pPr>
      <w:tabs>
        <w:tab w:val="center" w:pos="4419"/>
        <w:tab w:val="right" w:pos="8838"/>
      </w:tabs>
      <w:spacing w:after="0" w:line="240" w:lineRule="auto"/>
    </w:pPr>
  </w:style>
  <w:style w:type="character" w:customStyle="1" w:styleId="EncabezadoCar">
    <w:name w:val="Encabezado Car"/>
    <w:basedOn w:val="Fuentedeprrafopredeter"/>
    <w:link w:val="Encabezado"/>
    <w:rsid w:val="00277AFE"/>
  </w:style>
  <w:style w:type="paragraph" w:styleId="Piedepgina">
    <w:name w:val="footer"/>
    <w:basedOn w:val="Normal"/>
    <w:link w:val="PiedepginaCar"/>
    <w:uiPriority w:val="99"/>
    <w:unhideWhenUsed/>
    <w:rsid w:val="00277A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7AFE"/>
  </w:style>
  <w:style w:type="character" w:styleId="Hipervnculo">
    <w:name w:val="Hyperlink"/>
    <w:basedOn w:val="Fuentedeprrafopredeter"/>
    <w:uiPriority w:val="99"/>
    <w:unhideWhenUsed/>
    <w:rsid w:val="00277AFE"/>
    <w:rPr>
      <w:color w:val="0563C1" w:themeColor="hyperlink"/>
      <w:u w:val="single"/>
    </w:rPr>
  </w:style>
  <w:style w:type="table" w:styleId="Tablaconcuadrcula">
    <w:name w:val="Table Grid"/>
    <w:basedOn w:val="Tablanormal"/>
    <w:uiPriority w:val="39"/>
    <w:rsid w:val="00EF12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84375"/>
    <w:rPr>
      <w:color w:val="605E5C"/>
      <w:shd w:val="clear" w:color="auto" w:fill="E1DFDD"/>
    </w:rPr>
  </w:style>
  <w:style w:type="character" w:customStyle="1" w:styleId="Ttulo7Car">
    <w:name w:val="Título 7 Car"/>
    <w:basedOn w:val="Fuentedeprrafopredeter"/>
    <w:link w:val="Ttulo7"/>
    <w:rsid w:val="00BE4969"/>
    <w:rPr>
      <w:rFonts w:eastAsiaTheme="majorEastAsia" w:cstheme="majorBidi"/>
      <w:color w:val="595959" w:themeColor="text1" w:themeTint="A6"/>
    </w:rPr>
  </w:style>
  <w:style w:type="character" w:customStyle="1" w:styleId="Ttulo8Car">
    <w:name w:val="Título 8 Car"/>
    <w:basedOn w:val="Fuentedeprrafopredeter"/>
    <w:link w:val="Ttulo8"/>
    <w:rsid w:val="00BE4969"/>
    <w:rPr>
      <w:rFonts w:eastAsiaTheme="majorEastAsia" w:cstheme="majorBidi"/>
      <w:i/>
      <w:iCs/>
      <w:color w:val="272727" w:themeColor="text1" w:themeTint="D8"/>
    </w:rPr>
  </w:style>
  <w:style w:type="paragraph" w:styleId="Textoindependiente">
    <w:name w:val="Body Text"/>
    <w:basedOn w:val="Normal"/>
    <w:link w:val="TextoindependienteCar"/>
    <w:rsid w:val="00BE4969"/>
    <w:pPr>
      <w:spacing w:after="0" w:line="240" w:lineRule="auto"/>
      <w:jc w:val="center"/>
    </w:pPr>
    <w:rPr>
      <w:rFonts w:ascii="Arial" w:eastAsia="Times New Roman" w:hAnsi="Arial" w:cs="Times New Roman"/>
      <w:b/>
      <w:color w:val="800000"/>
      <w:kern w:val="0"/>
      <w:sz w:val="32"/>
      <w:szCs w:val="20"/>
      <w:lang w:val="es-ES_tradnl" w:eastAsia="es-ES"/>
      <w14:ligatures w14:val="none"/>
    </w:rPr>
  </w:style>
  <w:style w:type="character" w:customStyle="1" w:styleId="TextoindependienteCar">
    <w:name w:val="Texto independiente Car"/>
    <w:basedOn w:val="Fuentedeprrafopredeter"/>
    <w:link w:val="Textoindependiente"/>
    <w:rsid w:val="00BE4969"/>
    <w:rPr>
      <w:rFonts w:ascii="Arial" w:eastAsia="Times New Roman" w:hAnsi="Arial" w:cs="Times New Roman"/>
      <w:b/>
      <w:color w:val="800000"/>
      <w:kern w:val="0"/>
      <w:sz w:val="32"/>
      <w:szCs w:val="20"/>
      <w:lang w:val="es-ES_tradnl" w:eastAsia="es-ES"/>
      <w14:ligatures w14:val="none"/>
    </w:rPr>
  </w:style>
  <w:style w:type="paragraph" w:styleId="Prrafodelista">
    <w:name w:val="List Paragraph"/>
    <w:basedOn w:val="Normal"/>
    <w:uiPriority w:val="34"/>
    <w:qFormat/>
    <w:rsid w:val="00C95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7003">
      <w:bodyDiv w:val="1"/>
      <w:marLeft w:val="0"/>
      <w:marRight w:val="0"/>
      <w:marTop w:val="0"/>
      <w:marBottom w:val="0"/>
      <w:divBdr>
        <w:top w:val="none" w:sz="0" w:space="0" w:color="auto"/>
        <w:left w:val="none" w:sz="0" w:space="0" w:color="auto"/>
        <w:bottom w:val="none" w:sz="0" w:space="0" w:color="auto"/>
        <w:right w:val="none" w:sz="0" w:space="0" w:color="auto"/>
      </w:divBdr>
    </w:div>
    <w:div w:id="77116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datos@supracei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784</Words>
  <Characters>4317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OIC</dc:creator>
  <cp:keywords/>
  <dc:description/>
  <cp:lastModifiedBy>Alejandro OIC</cp:lastModifiedBy>
  <cp:revision>4</cp:revision>
  <dcterms:created xsi:type="dcterms:W3CDTF">2025-07-18T22:36:00Z</dcterms:created>
  <dcterms:modified xsi:type="dcterms:W3CDTF">2025-11-06T22:45:00Z</dcterms:modified>
</cp:coreProperties>
</file>